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2715D96C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F796E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/11/2025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52C5487C" w:rsidR="009A39AA" w:rsidRDefault="00000000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Opere idrauliche. Sei milioni nel prossimo biennio</w:t>
      </w:r>
      <w:r w:rsidR="00575F6A">
        <w:rPr>
          <w:b/>
          <w:bCs/>
          <w:sz w:val="28"/>
          <w:szCs w:val="28"/>
        </w:rPr>
        <w:t>: L’elenco degli interventi</w:t>
      </w:r>
      <w:r w:rsidR="00D501D7">
        <w:rPr>
          <w:b/>
          <w:bCs/>
          <w:sz w:val="28"/>
          <w:szCs w:val="28"/>
        </w:rPr>
        <w:t xml:space="preserve">. 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53ACE384" w14:textId="66F64212" w:rsidR="00575F6A" w:rsidRPr="00EC7783" w:rsidRDefault="00000000" w:rsidP="007704A4">
      <w:pPr>
        <w:jc w:val="both"/>
        <w:rPr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La </w:t>
      </w:r>
      <w:r>
        <w:rPr>
          <w:sz w:val="28"/>
          <w:szCs w:val="28"/>
        </w:rPr>
        <w:t xml:space="preserve">sistemazione e l’adeguamento dei sottopassi stradali in corrispondenza dei corsi d'acqua Borro la Torre, </w:t>
      </w:r>
      <w:r w:rsidR="00575F6A">
        <w:rPr>
          <w:sz w:val="28"/>
          <w:szCs w:val="28"/>
        </w:rPr>
        <w:t>rio</w:t>
      </w:r>
      <w:r>
        <w:rPr>
          <w:sz w:val="28"/>
          <w:szCs w:val="28"/>
        </w:rPr>
        <w:t xml:space="preserve"> Furba, rio </w:t>
      </w:r>
      <w:proofErr w:type="spellStart"/>
      <w:r>
        <w:rPr>
          <w:sz w:val="28"/>
          <w:szCs w:val="28"/>
        </w:rPr>
        <w:t>Fornia</w:t>
      </w:r>
      <w:proofErr w:type="spellEnd"/>
      <w:r>
        <w:rPr>
          <w:sz w:val="28"/>
          <w:szCs w:val="28"/>
        </w:rPr>
        <w:t xml:space="preserve">: </w:t>
      </w:r>
      <w:r w:rsidR="00575F6A">
        <w:rPr>
          <w:sz w:val="28"/>
          <w:szCs w:val="28"/>
        </w:rPr>
        <w:t xml:space="preserve">sono solo </w:t>
      </w:r>
      <w:r>
        <w:rPr>
          <w:sz w:val="28"/>
          <w:szCs w:val="28"/>
        </w:rPr>
        <w:t>a</w:t>
      </w:r>
      <w:r w:rsidR="00575F6A">
        <w:rPr>
          <w:sz w:val="28"/>
          <w:szCs w:val="28"/>
        </w:rPr>
        <w:t>lcune</w:t>
      </w:r>
      <w:r>
        <w:rPr>
          <w:sz w:val="28"/>
          <w:szCs w:val="28"/>
        </w:rPr>
        <w:t xml:space="preserve"> delle opere idrauliche post alluvione 2023, da subito pensate dal Comune, </w:t>
      </w:r>
      <w:proofErr w:type="spellStart"/>
      <w:r w:rsidR="00575F6A">
        <w:rPr>
          <w:sz w:val="28"/>
          <w:szCs w:val="28"/>
        </w:rPr>
        <w:t>finanziate</w:t>
      </w:r>
      <w:proofErr w:type="spellEnd"/>
      <w:r>
        <w:rPr>
          <w:sz w:val="28"/>
          <w:szCs w:val="28"/>
        </w:rPr>
        <w:t xml:space="preserve"> con fondi provenienti dalla Regione. L'intervento sui tre corsi, per una spesa stimata in 290 mila euro, che prevede anche la regimazione delle loro acque </w:t>
      </w:r>
      <w:r w:rsidR="00AC713D">
        <w:rPr>
          <w:sz w:val="28"/>
          <w:szCs w:val="28"/>
        </w:rPr>
        <w:t xml:space="preserve">in corrispondenza della carreggiata stradale in via Madonna del Papa e via </w:t>
      </w:r>
      <w:proofErr w:type="spellStart"/>
      <w:r w:rsidR="00AC713D">
        <w:rPr>
          <w:sz w:val="28"/>
          <w:szCs w:val="28"/>
        </w:rPr>
        <w:t>Fontemorana</w:t>
      </w:r>
      <w:proofErr w:type="spellEnd"/>
      <w:r>
        <w:rPr>
          <w:sz w:val="28"/>
          <w:szCs w:val="28"/>
        </w:rPr>
        <w:t xml:space="preserve">, </w:t>
      </w:r>
      <w:r w:rsidR="00AC713D">
        <w:rPr>
          <w:sz w:val="28"/>
          <w:szCs w:val="28"/>
        </w:rPr>
        <w:t>rappresenta, insieme agli altri interventi di mitigazione previsti, l</w:t>
      </w:r>
      <w:r>
        <w:rPr>
          <w:sz w:val="28"/>
          <w:szCs w:val="28"/>
        </w:rPr>
        <w:t xml:space="preserve">a novità principale del Programma triennale delle opere pubbliche, </w:t>
      </w:r>
      <w:r w:rsidR="00575F6A"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che </w:t>
      </w:r>
      <w:r w:rsidR="00575F6A">
        <w:rPr>
          <w:sz w:val="28"/>
          <w:szCs w:val="28"/>
        </w:rPr>
        <w:t>– com</w:t>
      </w:r>
      <w:r>
        <w:rPr>
          <w:sz w:val="28"/>
          <w:szCs w:val="28"/>
        </w:rPr>
        <w:t xml:space="preserve">e dice l'ingegner Stefano Venturi, capo settore Lavori pubblici del Comune </w:t>
      </w:r>
      <w:r w:rsidR="00575F6A">
        <w:rPr>
          <w:sz w:val="28"/>
          <w:szCs w:val="28"/>
        </w:rPr>
        <w:t>– im</w:t>
      </w:r>
      <w:r>
        <w:rPr>
          <w:sz w:val="28"/>
          <w:szCs w:val="28"/>
        </w:rPr>
        <w:t>pegnerà i nostri uffici nel prossimo biennio</w:t>
      </w:r>
      <w:r w:rsidR="00575F6A" w:rsidRPr="00EC7783">
        <w:rPr>
          <w:sz w:val="28"/>
          <w:szCs w:val="28"/>
        </w:rPr>
        <w:t>»</w:t>
      </w:r>
      <w:r w:rsidR="00575F6A">
        <w:rPr>
          <w:sz w:val="28"/>
          <w:szCs w:val="28"/>
        </w:rPr>
        <w:t>.</w:t>
      </w:r>
    </w:p>
    <w:p w14:paraId="163B2EE3" w14:textId="2919E539" w:rsidR="009A39AA" w:rsidRDefault="00000000" w:rsidP="007704A4">
      <w:pPr>
        <w:jc w:val="both"/>
        <w:rPr>
          <w:sz w:val="28"/>
          <w:szCs w:val="28"/>
        </w:rPr>
      </w:pPr>
      <w:bookmarkStart w:id="1" w:name="_f7m9n8v97ufw" w:colFirst="0" w:colLast="0"/>
      <w:bookmarkEnd w:id="1"/>
      <w:r>
        <w:rPr>
          <w:sz w:val="28"/>
          <w:szCs w:val="28"/>
        </w:rPr>
        <w:t>Tutte opere che andranno impostate, progettate e appaltate, se non proprio messe a cantiere, da qui al 202</w:t>
      </w:r>
      <w:r w:rsidR="0064145C">
        <w:rPr>
          <w:sz w:val="28"/>
          <w:szCs w:val="28"/>
        </w:rPr>
        <w:t>7</w:t>
      </w:r>
      <w:r>
        <w:rPr>
          <w:sz w:val="28"/>
          <w:szCs w:val="28"/>
        </w:rPr>
        <w:t xml:space="preserve">. E se tra queste è compresa anche la vasca d'espansione sul </w:t>
      </w:r>
      <w:r w:rsidR="00575F6A">
        <w:rPr>
          <w:sz w:val="28"/>
          <w:szCs w:val="28"/>
        </w:rPr>
        <w:t>r</w:t>
      </w:r>
      <w:r>
        <w:rPr>
          <w:sz w:val="28"/>
          <w:szCs w:val="28"/>
        </w:rPr>
        <w:t xml:space="preserve">io </w:t>
      </w:r>
      <w:proofErr w:type="spellStart"/>
      <w:r w:rsidR="00575F6A">
        <w:rPr>
          <w:sz w:val="28"/>
          <w:szCs w:val="28"/>
        </w:rPr>
        <w:t>Gualcino</w:t>
      </w:r>
      <w:proofErr w:type="spellEnd"/>
      <w:r>
        <w:rPr>
          <w:sz w:val="28"/>
          <w:szCs w:val="28"/>
        </w:rPr>
        <w:t xml:space="preserve"> (1,6 milioni), annunciata da tempo, che fa il paio con la costruenda vasca sul Collecchio</w:t>
      </w:r>
      <w:r w:rsidR="007704A4">
        <w:rPr>
          <w:sz w:val="28"/>
          <w:szCs w:val="28"/>
        </w:rPr>
        <w:t>,</w:t>
      </w:r>
      <w:r>
        <w:rPr>
          <w:sz w:val="28"/>
          <w:szCs w:val="28"/>
        </w:rPr>
        <w:t xml:space="preserve"> a Seano, tutte le altre, richieste a gran voce, dispongono ora delle risorse per essere realizzate. </w:t>
      </w:r>
      <w:r w:rsidR="00575F6A"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Finalmente </w:t>
      </w:r>
      <w:r w:rsidR="00575F6A">
        <w:rPr>
          <w:sz w:val="28"/>
          <w:szCs w:val="28"/>
        </w:rPr>
        <w:t>– di</w:t>
      </w:r>
      <w:r>
        <w:rPr>
          <w:sz w:val="28"/>
          <w:szCs w:val="28"/>
        </w:rPr>
        <w:t xml:space="preserve">ce l'assessore all’Ambiente e vice sindaco Federico </w:t>
      </w: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 </w:t>
      </w:r>
      <w:r w:rsidR="00575F6A">
        <w:rPr>
          <w:sz w:val="28"/>
          <w:szCs w:val="28"/>
        </w:rPr>
        <w:t>– pre</w:t>
      </w:r>
      <w:r>
        <w:rPr>
          <w:sz w:val="28"/>
          <w:szCs w:val="28"/>
        </w:rPr>
        <w:t>ndono forma le azioni strutturali, che si uniscono alle manutenzione attuate, e in corso, del Consorzio di bonifica, e ai progetti allo studio, per l'intero reticolo del torrente Furba, da parte del Genio civile</w:t>
      </w:r>
      <w:r w:rsidR="00575F6A" w:rsidRPr="00EC77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7826CF7" w14:textId="7A934EAB" w:rsidR="009A39AA" w:rsidRDefault="00000000" w:rsidP="007704A4">
      <w:pPr>
        <w:jc w:val="both"/>
        <w:rPr>
          <w:color w:val="000000"/>
          <w:sz w:val="28"/>
          <w:szCs w:val="28"/>
        </w:rPr>
      </w:pPr>
      <w:bookmarkStart w:id="2" w:name="_fw1g1grzi1bk" w:colFirst="0" w:colLast="0"/>
      <w:bookmarkEnd w:id="2"/>
      <w:r>
        <w:rPr>
          <w:sz w:val="28"/>
          <w:szCs w:val="28"/>
        </w:rPr>
        <w:t>La lista dei cantieri da aprire gradualmente è lunga: insieme alla menzionata sistemazione dei sottopassi stradali, la ricostruzione, per un investimento di 550 mila euro, del po</w:t>
      </w:r>
      <w:r>
        <w:rPr>
          <w:color w:val="000000"/>
          <w:sz w:val="28"/>
          <w:szCs w:val="28"/>
        </w:rPr>
        <w:t xml:space="preserve">nte in </w:t>
      </w:r>
      <w:r>
        <w:rPr>
          <w:sz w:val="28"/>
          <w:szCs w:val="28"/>
        </w:rPr>
        <w:t>v</w:t>
      </w:r>
      <w:r>
        <w:rPr>
          <w:color w:val="000000"/>
          <w:sz w:val="28"/>
          <w:szCs w:val="28"/>
        </w:rPr>
        <w:t xml:space="preserve">ia Valle/via Casone sul </w:t>
      </w:r>
      <w:r>
        <w:rPr>
          <w:sz w:val="28"/>
          <w:szCs w:val="28"/>
        </w:rPr>
        <w:t>t</w:t>
      </w:r>
      <w:r>
        <w:rPr>
          <w:color w:val="000000"/>
          <w:sz w:val="28"/>
          <w:szCs w:val="28"/>
        </w:rPr>
        <w:t>orrente Furba, danneggiat</w:t>
      </w:r>
      <w:r>
        <w:rPr>
          <w:sz w:val="28"/>
          <w:szCs w:val="28"/>
        </w:rPr>
        <w:t>o, e reso impraticabile, dall’alluvione del novembre 2023 (</w:t>
      </w:r>
      <w:r w:rsidR="00575F6A"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questione molto sentita </w:t>
      </w:r>
      <w:r w:rsidR="00575F6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avverte l'assessore ai Lavori pubblici Chiara Fratoni </w:t>
      </w:r>
      <w:r w:rsidR="00575F6A">
        <w:rPr>
          <w:sz w:val="28"/>
          <w:szCs w:val="28"/>
        </w:rPr>
        <w:t>– da</w:t>
      </w:r>
      <w:r>
        <w:rPr>
          <w:sz w:val="28"/>
          <w:szCs w:val="28"/>
        </w:rPr>
        <w:t xml:space="preserve"> chi abita in zona</w:t>
      </w:r>
      <w:r w:rsidR="00575F6A"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); la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iparazione e </w:t>
      </w:r>
      <w:r w:rsidR="00575F6A">
        <w:rPr>
          <w:color w:val="000000"/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>consolidamento</w:t>
      </w:r>
      <w:r>
        <w:rPr>
          <w:sz w:val="28"/>
          <w:szCs w:val="28"/>
        </w:rPr>
        <w:t>, per 190 mila euro, del p</w:t>
      </w:r>
      <w:r>
        <w:rPr>
          <w:color w:val="000000"/>
          <w:sz w:val="28"/>
          <w:szCs w:val="28"/>
        </w:rPr>
        <w:t xml:space="preserve">onte </w:t>
      </w:r>
      <w:r>
        <w:rPr>
          <w:sz w:val="28"/>
          <w:szCs w:val="28"/>
        </w:rPr>
        <w:t>in via</w:t>
      </w:r>
      <w:r>
        <w:rPr>
          <w:color w:val="000000"/>
          <w:sz w:val="28"/>
          <w:szCs w:val="28"/>
        </w:rPr>
        <w:t xml:space="preserve"> delle Ginestre</w:t>
      </w:r>
      <w:r>
        <w:rPr>
          <w:sz w:val="28"/>
          <w:szCs w:val="28"/>
        </w:rPr>
        <w:t xml:space="preserve">, compromesso dalla piena </w:t>
      </w:r>
      <w:r>
        <w:rPr>
          <w:color w:val="000000"/>
          <w:sz w:val="28"/>
          <w:szCs w:val="28"/>
        </w:rPr>
        <w:t xml:space="preserve">del </w:t>
      </w:r>
      <w:r w:rsidR="00575F6A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io Rigoccioli</w:t>
      </w:r>
      <w:r>
        <w:rPr>
          <w:sz w:val="28"/>
          <w:szCs w:val="28"/>
        </w:rPr>
        <w:t>; l’ad</w:t>
      </w:r>
      <w:r>
        <w:rPr>
          <w:color w:val="000000"/>
          <w:sz w:val="28"/>
          <w:szCs w:val="28"/>
        </w:rPr>
        <w:t xml:space="preserve">eguamento </w:t>
      </w:r>
      <w:r>
        <w:rPr>
          <w:sz w:val="28"/>
          <w:szCs w:val="28"/>
        </w:rPr>
        <w:t>dell’a</w:t>
      </w:r>
      <w:r>
        <w:rPr>
          <w:color w:val="000000"/>
          <w:sz w:val="28"/>
          <w:szCs w:val="28"/>
        </w:rPr>
        <w:t xml:space="preserve">ttraversamento stradale sul Furba, in via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300</w:t>
      </w:r>
      <w:r w:rsidR="00575F6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mila euro); il c</w:t>
      </w:r>
      <w:r>
        <w:rPr>
          <w:color w:val="000000"/>
          <w:sz w:val="28"/>
          <w:szCs w:val="28"/>
        </w:rPr>
        <w:t xml:space="preserve">onsolidamento </w:t>
      </w:r>
      <w:r>
        <w:rPr>
          <w:sz w:val="28"/>
          <w:szCs w:val="28"/>
        </w:rPr>
        <w:t>e l'adeguamento de</w:t>
      </w:r>
      <w:r>
        <w:rPr>
          <w:color w:val="000000"/>
          <w:sz w:val="28"/>
          <w:szCs w:val="28"/>
        </w:rPr>
        <w:t>lle opere di sostegno inf</w:t>
      </w:r>
      <w:r>
        <w:rPr>
          <w:sz w:val="28"/>
          <w:szCs w:val="28"/>
        </w:rPr>
        <w:t xml:space="preserve">rastrutturale della </w:t>
      </w:r>
      <w:r>
        <w:rPr>
          <w:color w:val="000000"/>
          <w:sz w:val="28"/>
          <w:szCs w:val="28"/>
        </w:rPr>
        <w:t>stra</w:t>
      </w:r>
      <w:r>
        <w:rPr>
          <w:sz w:val="28"/>
          <w:szCs w:val="28"/>
        </w:rPr>
        <w:t xml:space="preserve">de che lambiscono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il r</w:t>
      </w:r>
      <w:r>
        <w:rPr>
          <w:color w:val="000000"/>
          <w:sz w:val="28"/>
          <w:szCs w:val="28"/>
        </w:rPr>
        <w:t>io di Caselli</w:t>
      </w:r>
      <w:r>
        <w:rPr>
          <w:sz w:val="28"/>
          <w:szCs w:val="28"/>
        </w:rPr>
        <w:t>, o attrave</w:t>
      </w:r>
      <w:r w:rsidR="00575F6A">
        <w:rPr>
          <w:sz w:val="28"/>
          <w:szCs w:val="28"/>
        </w:rPr>
        <w:t>r</w:t>
      </w:r>
      <w:r>
        <w:rPr>
          <w:sz w:val="28"/>
          <w:szCs w:val="28"/>
        </w:rPr>
        <w:t>sano</w:t>
      </w:r>
      <w:r w:rsidR="007704A4">
        <w:rPr>
          <w:sz w:val="28"/>
          <w:szCs w:val="28"/>
        </w:rPr>
        <w:t xml:space="preserve"> </w:t>
      </w:r>
      <w:r>
        <w:rPr>
          <w:sz w:val="28"/>
          <w:szCs w:val="28"/>
        </w:rPr>
        <w:t>il rio</w:t>
      </w:r>
      <w:r>
        <w:rPr>
          <w:color w:val="000000"/>
          <w:sz w:val="28"/>
          <w:szCs w:val="28"/>
        </w:rPr>
        <w:t xml:space="preserve"> Rigoccioli lungo via Arrendevole (750</w:t>
      </w:r>
      <w:r w:rsidR="00575F6A">
        <w:rPr>
          <w:color w:val="000000"/>
          <w:sz w:val="28"/>
          <w:szCs w:val="28"/>
        </w:rPr>
        <w:t xml:space="preserve"> mila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euro); la</w:t>
      </w:r>
      <w:r>
        <w:rPr>
          <w:color w:val="000000"/>
          <w:sz w:val="28"/>
          <w:szCs w:val="28"/>
        </w:rPr>
        <w:t xml:space="preserve"> regimazione delle acque in prossimità di fosso intubato su via Spinelli (250</w:t>
      </w:r>
      <w:r w:rsidR="007704A4">
        <w:rPr>
          <w:color w:val="000000"/>
          <w:sz w:val="28"/>
          <w:szCs w:val="28"/>
        </w:rPr>
        <w:t xml:space="preserve"> mila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euro).</w:t>
      </w:r>
    </w:p>
    <w:p w14:paraId="619B29E7" w14:textId="7C2DC49B" w:rsidR="009A39AA" w:rsidRDefault="00000000" w:rsidP="007704A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Se </w:t>
      </w:r>
      <w:r w:rsidR="00D501D7">
        <w:rPr>
          <w:sz w:val="28"/>
          <w:szCs w:val="28"/>
        </w:rPr>
        <w:t xml:space="preserve">si mettono insieme le cifre </w:t>
      </w:r>
      <w:r w:rsidR="00575F6A">
        <w:rPr>
          <w:sz w:val="28"/>
          <w:szCs w:val="28"/>
        </w:rPr>
        <w:t xml:space="preserve">– fa </w:t>
      </w:r>
      <w:r>
        <w:rPr>
          <w:sz w:val="28"/>
          <w:szCs w:val="28"/>
        </w:rPr>
        <w:t xml:space="preserve">i conti l’assessore Fratoni </w:t>
      </w:r>
      <w:r w:rsidR="00575F6A">
        <w:rPr>
          <w:sz w:val="28"/>
          <w:szCs w:val="28"/>
        </w:rPr>
        <w:t>– arr</w:t>
      </w:r>
      <w:r>
        <w:rPr>
          <w:sz w:val="28"/>
          <w:szCs w:val="28"/>
        </w:rPr>
        <w:t>iviamo a quattro milioni. Se poi ci mettiamo la cassa di espansione di Seano</w:t>
      </w:r>
      <w:r w:rsidR="007704A4">
        <w:rPr>
          <w:sz w:val="28"/>
          <w:szCs w:val="28"/>
        </w:rPr>
        <w:t>,</w:t>
      </w:r>
      <w:r>
        <w:rPr>
          <w:sz w:val="28"/>
          <w:szCs w:val="28"/>
        </w:rPr>
        <w:t xml:space="preserve"> sono quasi sei. Senza contare le opere di mitigazione compiute</w:t>
      </w:r>
      <w:r w:rsidR="00575F6A">
        <w:rPr>
          <w:sz w:val="28"/>
          <w:szCs w:val="28"/>
        </w:rPr>
        <w:t>,</w:t>
      </w:r>
      <w:r>
        <w:rPr>
          <w:sz w:val="28"/>
          <w:szCs w:val="28"/>
        </w:rPr>
        <w:t xml:space="preserve"> e da compiere</w:t>
      </w:r>
      <w:r w:rsidR="00575F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C713D">
        <w:rPr>
          <w:sz w:val="28"/>
          <w:szCs w:val="28"/>
        </w:rPr>
        <w:t xml:space="preserve">sotto i 150 mila euro </w:t>
      </w:r>
      <w:r>
        <w:rPr>
          <w:sz w:val="28"/>
          <w:szCs w:val="28"/>
        </w:rPr>
        <w:t xml:space="preserve">che non </w:t>
      </w:r>
      <w:r>
        <w:rPr>
          <w:sz w:val="28"/>
          <w:szCs w:val="28"/>
        </w:rPr>
        <w:lastRenderedPageBreak/>
        <w:t>rientrano, per legge, nel Programma triennale. Questi risultati sono il frutto del buon lavoro fatto dagli uffici, del settore Lavori pubblici in particolare».</w:t>
      </w:r>
    </w:p>
    <w:p w14:paraId="18A36B98" w14:textId="39A316FB" w:rsidR="009A39AA" w:rsidRDefault="00000000" w:rsidP="007704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procedure amministrative per dare concretezza ai finanziamenti stanziati sono iniziate. </w:t>
      </w:r>
      <w:r w:rsidR="007704A4"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All’indomani dell'alluvione </w:t>
      </w:r>
      <w:r w:rsidR="007704A4">
        <w:rPr>
          <w:sz w:val="28"/>
          <w:szCs w:val="28"/>
        </w:rPr>
        <w:t>– com</w:t>
      </w:r>
      <w:r>
        <w:rPr>
          <w:sz w:val="28"/>
          <w:szCs w:val="28"/>
        </w:rPr>
        <w:t xml:space="preserve">menta </w:t>
      </w:r>
      <w:proofErr w:type="spellStart"/>
      <w:r>
        <w:rPr>
          <w:sz w:val="28"/>
          <w:szCs w:val="28"/>
        </w:rPr>
        <w:t>Migaldi</w:t>
      </w:r>
      <w:proofErr w:type="spellEnd"/>
      <w:r>
        <w:rPr>
          <w:sz w:val="28"/>
          <w:szCs w:val="28"/>
        </w:rPr>
        <w:t xml:space="preserve"> </w:t>
      </w:r>
      <w:r w:rsidR="007704A4">
        <w:rPr>
          <w:sz w:val="28"/>
          <w:szCs w:val="28"/>
        </w:rPr>
        <w:t>– abb</w:t>
      </w:r>
      <w:r>
        <w:rPr>
          <w:sz w:val="28"/>
          <w:szCs w:val="28"/>
        </w:rPr>
        <w:t xml:space="preserve">iamo immediatamente avviato </w:t>
      </w:r>
      <w:r w:rsidR="007704A4">
        <w:rPr>
          <w:sz w:val="28"/>
          <w:szCs w:val="28"/>
        </w:rPr>
        <w:t>la programmazione</w:t>
      </w:r>
      <w:r>
        <w:rPr>
          <w:sz w:val="28"/>
          <w:szCs w:val="28"/>
        </w:rPr>
        <w:t xml:space="preserve"> </w:t>
      </w:r>
      <w:r w:rsidR="007704A4">
        <w:rPr>
          <w:sz w:val="28"/>
          <w:szCs w:val="28"/>
        </w:rPr>
        <w:t>del</w:t>
      </w:r>
      <w:r>
        <w:rPr>
          <w:sz w:val="28"/>
          <w:szCs w:val="28"/>
        </w:rPr>
        <w:t>le opere per tutelare il territorio. Dopo la fase dell'emergenza, e i relativi interventi, tutti a spese del nostro Bilancio</w:t>
      </w:r>
      <w:r w:rsidR="007704A4">
        <w:rPr>
          <w:sz w:val="28"/>
          <w:szCs w:val="28"/>
        </w:rPr>
        <w:t xml:space="preserve"> comunale</w:t>
      </w:r>
      <w:r>
        <w:rPr>
          <w:sz w:val="28"/>
          <w:szCs w:val="28"/>
        </w:rPr>
        <w:t>, non abbiamo mai smesso di dare gambe ad un piano sostanziale di sicurezza idraulica</w:t>
      </w:r>
      <w:r w:rsidR="007704A4"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14:paraId="5063768B" w14:textId="24B7FCD0" w:rsidR="009A39AA" w:rsidRDefault="00000000" w:rsidP="007704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prossimi due anni saranno alquanto impegnativi, nel seguire i diversi iter e le diverse fasi di progettazione. </w:t>
      </w:r>
      <w:r w:rsidR="007704A4" w:rsidRPr="00EC7783">
        <w:rPr>
          <w:sz w:val="28"/>
          <w:szCs w:val="28"/>
        </w:rPr>
        <w:t>«</w:t>
      </w:r>
      <w:r>
        <w:rPr>
          <w:sz w:val="28"/>
          <w:szCs w:val="28"/>
        </w:rPr>
        <w:t>Una cosa è certa</w:t>
      </w:r>
      <w:r w:rsidR="00D501D7">
        <w:rPr>
          <w:sz w:val="28"/>
          <w:szCs w:val="28"/>
        </w:rPr>
        <w:t>, anche perché ad ogni pioggia intensa non possiamo passare ore di viva preoccupazione</w:t>
      </w:r>
      <w:r>
        <w:rPr>
          <w:sz w:val="28"/>
          <w:szCs w:val="28"/>
        </w:rPr>
        <w:t xml:space="preserve">: siamo pronti ad accogliere i finanziamenti e ad agire di conseguenza.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un grosso impegno, per un Comune delle nostre dimensioni, ma realizzeremo il Programma triennale, se possibile accelerando i tempi</w:t>
      </w:r>
      <w:r w:rsidR="007704A4" w:rsidRPr="00EC7783">
        <w:rPr>
          <w:sz w:val="28"/>
          <w:szCs w:val="28"/>
        </w:rPr>
        <w:t>»</w:t>
      </w:r>
      <w:r>
        <w:rPr>
          <w:sz w:val="28"/>
          <w:szCs w:val="28"/>
        </w:rPr>
        <w:t>, chiude il sindaco Edoardo Prestanti.</w:t>
      </w:r>
    </w:p>
    <w:p w14:paraId="12C7818C" w14:textId="77777777" w:rsidR="009A39AA" w:rsidRDefault="009A39AA" w:rsidP="007704A4">
      <w:pPr>
        <w:jc w:val="both"/>
        <w:rPr>
          <w:sz w:val="28"/>
          <w:szCs w:val="28"/>
        </w:rPr>
      </w:pPr>
    </w:p>
    <w:sectPr w:rsidR="009A39AA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38F146-E8B9-4BF6-98F5-E17E08D8A3E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DEC5B67-6251-4C5B-AE31-476309F068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AE65C39-F2F1-4ABC-BC4E-5038AB5CB4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248D0F-EAE0-4212-812F-5CA0FD3B69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575F6A"/>
    <w:rsid w:val="0064145C"/>
    <w:rsid w:val="007704A4"/>
    <w:rsid w:val="008928A7"/>
    <w:rsid w:val="008F796E"/>
    <w:rsid w:val="009A39AA"/>
    <w:rsid w:val="00AC713D"/>
    <w:rsid w:val="00B43AD1"/>
    <w:rsid w:val="00D5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8</cp:revision>
  <dcterms:created xsi:type="dcterms:W3CDTF">2025-11-24T15:03:00Z</dcterms:created>
  <dcterms:modified xsi:type="dcterms:W3CDTF">2025-11-26T06:59:00Z</dcterms:modified>
</cp:coreProperties>
</file>