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BF76C" w14:textId="77777777" w:rsidR="00CA04E6" w:rsidRDefault="00CA04E6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27DFAF8B" w14:textId="77777777" w:rsidR="00CA04E6" w:rsidRDefault="00000000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61D44825" wp14:editId="27E09F4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5E4202" w14:textId="77777777" w:rsidR="00CA04E6" w:rsidRDefault="00CA04E6">
      <w:pPr>
        <w:tabs>
          <w:tab w:val="center" w:pos="4819"/>
          <w:tab w:val="right" w:pos="9638"/>
        </w:tabs>
        <w:jc w:val="center"/>
        <w:rPr>
          <w:color w:val="000000"/>
        </w:rPr>
      </w:pPr>
    </w:p>
    <w:p w14:paraId="7A1730BF" w14:textId="77777777" w:rsidR="00CA04E6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66B61069" w14:textId="77777777" w:rsidR="00CA04E6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71A08440" w14:textId="77777777" w:rsidR="00CA04E6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35FE91F9" w14:textId="77777777" w:rsidR="00CA04E6" w:rsidRPr="009201CB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en-GB"/>
        </w:rPr>
      </w:pPr>
      <w:r w:rsidRPr="009201CB">
        <w:rPr>
          <w:color w:val="000000"/>
          <w:sz w:val="24"/>
          <w:szCs w:val="24"/>
          <w:lang w:val="en-GB"/>
        </w:rPr>
        <w:t xml:space="preserve">Tel. 055 875011 | </w:t>
      </w:r>
      <w:hyperlink r:id="rId5">
        <w:r w:rsidRPr="009201CB">
          <w:rPr>
            <w:color w:val="0000FF"/>
            <w:sz w:val="24"/>
            <w:szCs w:val="24"/>
            <w:u w:val="single"/>
            <w:lang w:val="en-GB"/>
          </w:rPr>
          <w:t>ufficiostampa@comune.carmignano.po.it</w:t>
        </w:r>
      </w:hyperlink>
    </w:p>
    <w:p w14:paraId="0232C7B7" w14:textId="77777777" w:rsidR="00CA04E6" w:rsidRPr="009201CB" w:rsidRDefault="00CA04E6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en-GB"/>
        </w:rPr>
      </w:pPr>
    </w:p>
    <w:p w14:paraId="71246B2E" w14:textId="77777777" w:rsidR="00CA04E6" w:rsidRDefault="00000000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1D30AA4B" w14:textId="713C9EBD" w:rsidR="00CA04E6" w:rsidRDefault="00C36C47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01</w:t>
      </w:r>
      <w:r w:rsidR="00000000">
        <w:rPr>
          <w:b/>
          <w:bCs/>
          <w:color w:val="000000"/>
          <w:sz w:val="28"/>
          <w:szCs w:val="28"/>
        </w:rPr>
        <w:t>/1</w:t>
      </w:r>
      <w:r>
        <w:rPr>
          <w:b/>
          <w:bCs/>
          <w:color w:val="000000"/>
          <w:sz w:val="28"/>
          <w:szCs w:val="28"/>
        </w:rPr>
        <w:t>2</w:t>
      </w:r>
      <w:r w:rsidR="00000000">
        <w:rPr>
          <w:b/>
          <w:bCs/>
          <w:color w:val="000000"/>
          <w:sz w:val="28"/>
          <w:szCs w:val="28"/>
        </w:rPr>
        <w:t>/2025</w:t>
      </w:r>
    </w:p>
    <w:p w14:paraId="6F01BCE9" w14:textId="77777777" w:rsidR="00CA04E6" w:rsidRDefault="00CA04E6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30B9234B" w14:textId="77777777" w:rsidR="00CA04E6" w:rsidRDefault="0000000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Giardini. Via libera alla manutenzione di giochi e attrezzature</w:t>
      </w:r>
    </w:p>
    <w:p w14:paraId="498BB668" w14:textId="77777777" w:rsidR="00CA04E6" w:rsidRDefault="00CA04E6">
      <w:pPr>
        <w:jc w:val="both"/>
        <w:rPr>
          <w:b/>
          <w:bCs/>
          <w:sz w:val="28"/>
          <w:szCs w:val="28"/>
        </w:rPr>
      </w:pPr>
    </w:p>
    <w:p w14:paraId="0FE19C89" w14:textId="77777777" w:rsidR="00CA04E6" w:rsidRDefault="00CA04E6">
      <w:pPr>
        <w:jc w:val="both"/>
        <w:rPr>
          <w:color w:val="000000"/>
          <w:sz w:val="28"/>
          <w:szCs w:val="28"/>
        </w:rPr>
      </w:pPr>
    </w:p>
    <w:p w14:paraId="5D3EE4B2" w14:textId="77777777" w:rsidR="00CA04E6" w:rsidRDefault="00000000">
      <w:pPr>
        <w:jc w:val="both"/>
        <w:rPr>
          <w:color w:val="000000"/>
          <w:sz w:val="28"/>
          <w:szCs w:val="28"/>
        </w:rPr>
      </w:pPr>
      <w:bookmarkStart w:id="0" w:name="_ihxtdgmj6f7r" w:colFirst="0" w:colLast="0"/>
      <w:bookmarkEnd w:id="0"/>
      <w:r>
        <w:rPr>
          <w:color w:val="000000"/>
          <w:sz w:val="28"/>
          <w:szCs w:val="28"/>
        </w:rPr>
        <w:t>CARMIGNANO – I giardini, la riparazione delle attrezzature, risorse (non poche) da investire: c’è tutto questo dietro la decisione della giunta, su proposta dell’assessore alle Opere pubbliche Chiara Fratoni, di procedere alla manutenzione straordinaria di alcune aree verdi del territorio di Carmignano.</w:t>
      </w:r>
    </w:p>
    <w:p w14:paraId="50D871F4" w14:textId="77777777" w:rsidR="00CA04E6" w:rsidRDefault="00000000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La decisione della giunta, come spiega l’assessore Fratoni, </w:t>
      </w:r>
      <w:r>
        <w:rPr>
          <w:sz w:val="28"/>
          <w:szCs w:val="28"/>
        </w:rPr>
        <w:t>«scaturisce dai rilievi eseguiti da un’impresa specializzata a cui fu affidato, a suo tempo, l’incarico di procedere a ispezionare e mappare lo stato di salute di giochi e arredi posizionati nei giardini».</w:t>
      </w:r>
    </w:p>
    <w:p w14:paraId="1A98900F" w14:textId="7B6C30EC" w:rsidR="00CA04E6" w:rsidRDefault="0000000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Il risultato delle verifiche è il progetto, che vale 40 mila euro, a cui la giunta ha dato il via libera, per procedere alla cura delle attrezzature ludiche e delle installazioni presenti in quattro aree verdi pubbliche: i giardini, a Seano, “Alessandra Palloni” di via Carlo Levi e di via Lisi, il giardino di via </w:t>
      </w:r>
      <w:proofErr w:type="spellStart"/>
      <w:r>
        <w:rPr>
          <w:color w:val="000000"/>
          <w:sz w:val="28"/>
          <w:szCs w:val="28"/>
        </w:rPr>
        <w:t>Bicchi</w:t>
      </w:r>
      <w:proofErr w:type="spellEnd"/>
      <w:r>
        <w:rPr>
          <w:color w:val="000000"/>
          <w:sz w:val="28"/>
          <w:szCs w:val="28"/>
        </w:rPr>
        <w:t xml:space="preserve"> a Carmignano</w:t>
      </w:r>
      <w:r w:rsidR="009201C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e quello di via Leopardi a Comeana. </w:t>
      </w:r>
    </w:p>
    <w:p w14:paraId="69DB50EF" w14:textId="77777777" w:rsidR="00CA04E6" w:rsidRDefault="00000000" w:rsidP="009201CB">
      <w:pPr>
        <w:jc w:val="both"/>
        <w:rPr>
          <w:sz w:val="28"/>
          <w:szCs w:val="28"/>
        </w:rPr>
      </w:pPr>
      <w:r>
        <w:rPr>
          <w:sz w:val="28"/>
          <w:szCs w:val="28"/>
        </w:rPr>
        <w:t>«Un intervento – spiega ancora l’assessore Fratoni – non di semplice manutenzione ma, nel caso, anche di sostituzione di quei giochi non più riparabili».</w:t>
      </w:r>
    </w:p>
    <w:p w14:paraId="4352DFD4" w14:textId="054B72C7" w:rsidR="009201CB" w:rsidRDefault="009201CB" w:rsidP="009201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 non finisce qui. L’intenzione del Comune è proseguire, anche il prossimo anno, con la cura e la manutenzione dei giardini pubblici. La mappatura, commissionata, ha riguardato tutte le aree verdi di competenza comunale, compreso quelle scolastiche, </w:t>
      </w:r>
      <w:r w:rsidRPr="00EC7783">
        <w:rPr>
          <w:sz w:val="28"/>
          <w:szCs w:val="28"/>
        </w:rPr>
        <w:t>«</w:t>
      </w:r>
      <w:r>
        <w:rPr>
          <w:sz w:val="28"/>
          <w:szCs w:val="28"/>
        </w:rPr>
        <w:t>dove c’è già stato – spiega Fratoni – un primo intervento</w:t>
      </w:r>
      <w:r w:rsidRPr="00EC7783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14:paraId="24DCE168" w14:textId="0C4F075F" w:rsidR="009201CB" w:rsidRPr="00EC7783" w:rsidRDefault="009201CB" w:rsidP="009201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 cifre stanziate riguardano, infatti, il Bilancio 2025. </w:t>
      </w:r>
      <w:r w:rsidRPr="00EC7783">
        <w:rPr>
          <w:sz w:val="28"/>
          <w:szCs w:val="28"/>
        </w:rPr>
        <w:t>«</w:t>
      </w:r>
      <w:r>
        <w:rPr>
          <w:sz w:val="28"/>
          <w:szCs w:val="28"/>
        </w:rPr>
        <w:t>Abbiamo tutta la voglia di continuare – annuncia l’assessore – anche nel 2026. La mappa dei giardini è completa e, gradualmente, proseguiremo con la manutenzione degli spazi verdi</w:t>
      </w:r>
      <w:r w:rsidRPr="00EC7783">
        <w:rPr>
          <w:sz w:val="28"/>
          <w:szCs w:val="28"/>
        </w:rPr>
        <w:t>»</w:t>
      </w:r>
      <w:r>
        <w:rPr>
          <w:sz w:val="28"/>
          <w:szCs w:val="28"/>
        </w:rPr>
        <w:t xml:space="preserve">. Che è un altro modo per dire che anche il prossimo anno ci sarà un investimento per i giardini, più o meno della consistenza delle somme stanziate dalla giunta, nella sua ultima seduta.  </w:t>
      </w:r>
    </w:p>
    <w:p w14:paraId="1DBCD797" w14:textId="77777777" w:rsidR="00CA04E6" w:rsidRDefault="00CA04E6">
      <w:pPr>
        <w:jc w:val="both"/>
        <w:rPr>
          <w:sz w:val="28"/>
          <w:szCs w:val="28"/>
        </w:rPr>
      </w:pPr>
    </w:p>
    <w:p w14:paraId="70A76B82" w14:textId="77777777" w:rsidR="00CA04E6" w:rsidRDefault="0000000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</w:p>
    <w:sectPr w:rsidR="00CA04E6">
      <w:pgSz w:w="11906" w:h="16838"/>
      <w:pgMar w:top="567" w:right="1134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AC30B7F-8C0B-499D-9604-F705789023D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08EEB2D7-ED4E-4B80-946E-6B68A4E5F16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5BBA088-525F-4968-A5E7-BF74800514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04A54BA-2105-4306-8BED-85F3AC8DAE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4E6"/>
    <w:rsid w:val="009201CB"/>
    <w:rsid w:val="00B43AD1"/>
    <w:rsid w:val="00C36C47"/>
    <w:rsid w:val="00CA0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C66E9"/>
  <w15:docId w15:val="{29BC9C9D-E160-473B-9D62-7AAFF1792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319</Words>
  <Characters>1823</Characters>
  <Application>Microsoft Office Word</Application>
  <DocSecurity>0</DocSecurity>
  <Lines>15</Lines>
  <Paragraphs>4</Paragraphs>
  <ScaleCrop>false</ScaleCrop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3</cp:revision>
  <dcterms:created xsi:type="dcterms:W3CDTF">2025-12-01T12:36:00Z</dcterms:created>
  <dcterms:modified xsi:type="dcterms:W3CDTF">2025-12-01T12:37:00Z</dcterms:modified>
</cp:coreProperties>
</file>