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9A199" w14:textId="77777777" w:rsidR="00DD534B" w:rsidRDefault="00DD534B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36696C95" w14:textId="77777777" w:rsidR="00DD534B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7BE2CA77" wp14:editId="467E31E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776FAB" w14:textId="77777777" w:rsidR="00DD534B" w:rsidRDefault="00DD534B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520396F0" w14:textId="77777777" w:rsidR="00DD534B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6EC24848" w14:textId="77777777" w:rsidR="00DD534B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2E5BDCDB" w14:textId="77777777" w:rsidR="00DD534B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5348A37" w14:textId="77777777" w:rsidR="00DD534B" w:rsidRPr="007B4740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  <w:r w:rsidRPr="007B4740">
        <w:rPr>
          <w:color w:val="000000"/>
          <w:sz w:val="24"/>
          <w:szCs w:val="24"/>
          <w:lang w:val="en-GB"/>
        </w:rPr>
        <w:t xml:space="preserve">Tel. 055 875011 | </w:t>
      </w:r>
      <w:hyperlink r:id="rId5">
        <w:r w:rsidRPr="007B4740">
          <w:rPr>
            <w:color w:val="0000FF"/>
            <w:sz w:val="24"/>
            <w:szCs w:val="24"/>
            <w:u w:val="single"/>
            <w:lang w:val="en-GB"/>
          </w:rPr>
          <w:t>ufficiostampa@comune.carmignano.po.it</w:t>
        </w:r>
      </w:hyperlink>
    </w:p>
    <w:p w14:paraId="1BA70C7E" w14:textId="77777777" w:rsidR="00DD534B" w:rsidRPr="007B4740" w:rsidRDefault="00DD534B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en-GB"/>
        </w:rPr>
      </w:pPr>
    </w:p>
    <w:p w14:paraId="7296ED33" w14:textId="77777777" w:rsidR="00DD534B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2316BCE8" w14:textId="77777777" w:rsidR="00DD534B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06/12/2025</w:t>
      </w:r>
    </w:p>
    <w:p w14:paraId="3A59E207" w14:textId="77777777" w:rsidR="00DD534B" w:rsidRDefault="00DD534B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254106E7" w14:textId="77777777" w:rsidR="00DD534B" w:rsidRDefault="00000000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Opere stradali. I nuovi cantieri </w:t>
      </w:r>
    </w:p>
    <w:p w14:paraId="2A740844" w14:textId="77777777" w:rsidR="007B4740" w:rsidRDefault="007B4740">
      <w:pPr>
        <w:jc w:val="both"/>
        <w:rPr>
          <w:color w:val="000000"/>
          <w:sz w:val="28"/>
          <w:szCs w:val="28"/>
        </w:rPr>
      </w:pPr>
      <w:bookmarkStart w:id="0" w:name="_lw1h1zc87uy9" w:colFirst="0" w:colLast="0"/>
      <w:bookmarkEnd w:id="0"/>
    </w:p>
    <w:p w14:paraId="4AB29606" w14:textId="0B0DC610" w:rsidR="00DD534B" w:rsidRDefault="0000000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CARMIGNANO – No</w:t>
      </w:r>
      <w:r>
        <w:rPr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ci sono solo le asfaltature, diffuse, che hanno di gran lunga migliorato l’assetto delle principali arterie, a seguito dei lavori di installazione di infrastrutture idriche ed elettriche, che ancora interessano Carmignano: nell’immediato futuro le strade comunali saranno interessate da un articolato piano di interventi.     «Abbiamo rimesso, e stiamo rimettendo a posto, le nostre vie di comunicazione, e continueremo a farlo nei prossimi anni», dice il sindaco Edoardo Prestanti.</w:t>
      </w:r>
    </w:p>
    <w:p w14:paraId="4032304F" w14:textId="750142AE" w:rsidR="00DD534B" w:rsidRDefault="0000000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Opere di manutenzione e cura, che si svilupperanno nell’arco del prossimo biennio, «ricomprese – afferma l’assessore ai Lavori pubblici Chiara Fratoni – nel Programma triennale. I procedimenti amministrativi sono a buon punto, e alcuni cantieri partiranno il prossimo anno</w:t>
      </w:r>
      <w:r w:rsidR="007B474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nei primi mesi». </w:t>
      </w:r>
    </w:p>
    <w:p w14:paraId="60740F27" w14:textId="7029EC65" w:rsidR="00DD534B" w:rsidRDefault="0000000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Tra queste, anche se non rientra nel Programma triennale, </w:t>
      </w:r>
      <w:r w:rsidR="007B4740">
        <w:rPr>
          <w:color w:val="000000"/>
          <w:sz w:val="28"/>
          <w:szCs w:val="28"/>
        </w:rPr>
        <w:t>p</w:t>
      </w:r>
      <w:r w:rsidRPr="007B4740">
        <w:rPr>
          <w:color w:val="000000" w:themeColor="text1"/>
          <w:sz w:val="28"/>
          <w:szCs w:val="28"/>
        </w:rPr>
        <w:t>o</w:t>
      </w:r>
      <w:r w:rsidR="007B4740">
        <w:rPr>
          <w:color w:val="000000" w:themeColor="text1"/>
          <w:sz w:val="28"/>
          <w:szCs w:val="28"/>
        </w:rPr>
        <w:t>iché</w:t>
      </w:r>
      <w:r w:rsidRPr="007B4740">
        <w:rPr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di importo inferiore ai 150 mila euro, condizione normativa per il loro inserimento, c’è sicuramente il prolungamento, a Seano, tra via Buozzi e via Gramsci: il progetto è nella fase esecutiva, propedeutica alla gara d’appalto e all’inizio dei lavori, previsti nel primo semestre 2026.</w:t>
      </w:r>
    </w:p>
    <w:p w14:paraId="5F763DCF" w14:textId="5D7C0E37" w:rsidR="00DD534B" w:rsidRDefault="0000000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Manutenzione straordinaria che, il prossimo anno, riguarderà anche via Ginestre e via Arrendevole: un intervento di quasi 1,27 milioni, di cui 30 mila dalle casse comunali per gli espropri. E a proposito di strade, e di manutenzione, altri interventi si compiranno tra qualche mese: nuovo asfalto sulla SP11 e riqualificazione della piazza centrale di Carmignano</w:t>
      </w:r>
      <w:r w:rsidR="007B4740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una spesa di 379 mila euro, in gran parte coperta dalla Provincia di Prato, con un contributo iscritto nel Bilancio comunale di 19 mila euro.  </w:t>
      </w:r>
    </w:p>
    <w:p w14:paraId="562E0497" w14:textId="77777777" w:rsidR="00DD534B" w:rsidRDefault="0000000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Proprio dalla Provincia dovrebbe arrivare un altro finanziamento di 250 mila euro, spendibile, ancora nel 2026, in azioni di cura </w:t>
      </w:r>
      <w:r w:rsidRPr="007B4740">
        <w:rPr>
          <w:color w:val="000000" w:themeColor="text1"/>
          <w:sz w:val="28"/>
          <w:szCs w:val="28"/>
        </w:rPr>
        <w:t>del centro di Carmignano</w:t>
      </w:r>
      <w:r>
        <w:rPr>
          <w:color w:val="000000"/>
          <w:sz w:val="28"/>
          <w:szCs w:val="28"/>
        </w:rPr>
        <w:t xml:space="preserve">.  </w:t>
      </w:r>
    </w:p>
    <w:p w14:paraId="3E72FF41" w14:textId="77777777" w:rsidR="00DD534B" w:rsidRDefault="0000000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Spostati un po’ più nel tempo, nel 2027, sono invece: il parcheggio su via Pucci e Verdini (200 mila euro); la manutenzione della piazza centrale del parco museo “Quinto Martini” (180 mila euro); la riqualificazione di piazza IV Novembre a Seano (719 mila euro). </w:t>
      </w:r>
    </w:p>
    <w:p w14:paraId="5CB737C1" w14:textId="3FE446BD" w:rsidR="00DD534B" w:rsidRDefault="0000000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Gli interventi stradali </w:t>
      </w:r>
      <w:r w:rsidR="007B4740">
        <w:rPr>
          <w:color w:val="000000"/>
          <w:sz w:val="28"/>
          <w:szCs w:val="28"/>
        </w:rPr>
        <w:t xml:space="preserve">programmati </w:t>
      </w:r>
      <w:r>
        <w:rPr>
          <w:color w:val="000000"/>
          <w:sz w:val="28"/>
          <w:szCs w:val="28"/>
        </w:rPr>
        <w:t xml:space="preserve">riguarderanno, a Seano, anche via Baccheretana: messa in sicurezza, per un importo di 225 mila euro, e rifacimento dei marciapiedi, per un investimento di 240 mila euro.    </w:t>
      </w:r>
    </w:p>
    <w:sectPr w:rsidR="00DD534B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DF1E6B7-607B-4EA7-B3A1-7E87DE165B6A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C2714C9C-C023-43F2-9C0C-A8278B93081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097A5631-5DC3-44B7-8D99-A14F122FFC8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B66B70F-3C8B-4E71-87A6-B3EED1B331B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34B"/>
    <w:rsid w:val="0001584F"/>
    <w:rsid w:val="007B4740"/>
    <w:rsid w:val="00DD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B4838"/>
  <w15:docId w15:val="{DA576A09-DEE6-4039-8B07-14700A8E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2</cp:revision>
  <dcterms:created xsi:type="dcterms:W3CDTF">2025-12-06T06:51:00Z</dcterms:created>
  <dcterms:modified xsi:type="dcterms:W3CDTF">2025-12-06T06:51:00Z</dcterms:modified>
</cp:coreProperties>
</file>