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53D3" w14:textId="77777777" w:rsidR="00703D18" w:rsidRDefault="00703D18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1C88A11" w14:textId="77777777" w:rsidR="00703D18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45003C3A" wp14:editId="35135D2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55B6E" w14:textId="77777777" w:rsidR="00703D18" w:rsidRDefault="00703D18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C7180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94B2F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4599B08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C9D656A" w14:textId="77777777" w:rsidR="00703D18" w:rsidRPr="00563E7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563E79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703D18" w:rsidRPr="00563E79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2D484F61" w14:textId="77777777" w:rsidR="00703D18" w:rsidRPr="00563E79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4A19F4BC" w14:textId="77777777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0CEA87C" w14:textId="77777777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02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7322953B" w14:textId="77777777" w:rsidR="00703D18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0C3DFC3" w14:textId="126655C6" w:rsidR="00703D18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Lavori </w:t>
      </w:r>
      <w:r>
        <w:rPr>
          <w:b/>
          <w:bCs/>
          <w:sz w:val="28"/>
          <w:szCs w:val="28"/>
        </w:rPr>
        <w:t xml:space="preserve">stradali. Via Arrendevole/via Ginestre: via libera al progetto esecutivo per una nuova rotonda e un nuovo </w:t>
      </w:r>
      <w:r w:rsidR="009204B7">
        <w:rPr>
          <w:b/>
          <w:bCs/>
          <w:sz w:val="28"/>
          <w:szCs w:val="28"/>
        </w:rPr>
        <w:t xml:space="preserve">tratto di </w:t>
      </w:r>
      <w:r>
        <w:rPr>
          <w:b/>
          <w:bCs/>
          <w:sz w:val="28"/>
          <w:szCs w:val="28"/>
        </w:rPr>
        <w:t xml:space="preserve">acquedotto </w:t>
      </w:r>
    </w:p>
    <w:p w14:paraId="456C01E6" w14:textId="77777777" w:rsidR="00703D18" w:rsidRDefault="00703D18">
      <w:pPr>
        <w:jc w:val="both"/>
        <w:rPr>
          <w:b/>
          <w:bCs/>
          <w:sz w:val="28"/>
          <w:szCs w:val="28"/>
        </w:rPr>
      </w:pPr>
    </w:p>
    <w:p w14:paraId="5B91A806" w14:textId="003E3C29" w:rsidR="00703D18" w:rsidRPr="009204B7" w:rsidRDefault="00000000">
      <w:pPr>
        <w:jc w:val="both"/>
        <w:rPr>
          <w:rFonts w:eastAsia="Arial"/>
          <w:sz w:val="28"/>
          <w:szCs w:val="28"/>
        </w:rPr>
      </w:pPr>
      <w:r w:rsidRPr="009204B7">
        <w:rPr>
          <w:color w:val="000000"/>
          <w:sz w:val="28"/>
          <w:szCs w:val="28"/>
        </w:rPr>
        <w:t>CARMIGNANO –</w:t>
      </w:r>
      <w:r w:rsidRPr="009204B7">
        <w:rPr>
          <w:sz w:val="28"/>
          <w:szCs w:val="28"/>
        </w:rPr>
        <w:t xml:space="preserve"> </w:t>
      </w:r>
      <w:r w:rsidRPr="009204B7">
        <w:rPr>
          <w:rFonts w:eastAsia="Arial"/>
          <w:sz w:val="28"/>
          <w:szCs w:val="28"/>
        </w:rPr>
        <w:t xml:space="preserve">L'intervento è contemplato nel Piano triennale delle </w:t>
      </w:r>
      <w:r w:rsidR="009204B7" w:rsidRPr="009204B7">
        <w:rPr>
          <w:rFonts w:eastAsia="Arial"/>
          <w:sz w:val="28"/>
          <w:szCs w:val="28"/>
        </w:rPr>
        <w:t>opere pubbliche</w:t>
      </w:r>
      <w:r w:rsidRPr="009204B7">
        <w:rPr>
          <w:rFonts w:eastAsia="Arial"/>
          <w:sz w:val="28"/>
          <w:szCs w:val="28"/>
        </w:rPr>
        <w:t xml:space="preserve"> 2026-2028, varato dal Comune sul finire del</w:t>
      </w:r>
      <w:r w:rsidR="009204B7">
        <w:rPr>
          <w:rFonts w:eastAsia="Arial"/>
          <w:sz w:val="28"/>
          <w:szCs w:val="28"/>
        </w:rPr>
        <w:t>lo scorso anno</w:t>
      </w:r>
      <w:r w:rsidRPr="009204B7">
        <w:rPr>
          <w:rFonts w:eastAsia="Arial"/>
          <w:sz w:val="28"/>
          <w:szCs w:val="28"/>
        </w:rPr>
        <w:t>, anche se sarà realizzato da privati, l'azienda agricola Ceri: si tratta della manutenzione straordinaria delle strade comunali via Arrendevole e via Ginestre, il cui progetto esecutivo è stato approvato dalla giunta in una delle ultime sedute del</w:t>
      </w:r>
      <w:r w:rsidR="009204B7">
        <w:rPr>
          <w:rFonts w:eastAsia="Arial"/>
          <w:sz w:val="28"/>
          <w:szCs w:val="28"/>
        </w:rPr>
        <w:t xml:space="preserve"> 2025, che consiste nella</w:t>
      </w:r>
      <w:r w:rsidRPr="009204B7">
        <w:rPr>
          <w:rFonts w:eastAsia="Arial"/>
          <w:sz w:val="28"/>
          <w:szCs w:val="28"/>
        </w:rPr>
        <w:t xml:space="preserve"> realizza</w:t>
      </w:r>
      <w:r w:rsidR="009204B7">
        <w:rPr>
          <w:rFonts w:eastAsia="Arial"/>
          <w:sz w:val="28"/>
          <w:szCs w:val="28"/>
        </w:rPr>
        <w:t>zione</w:t>
      </w:r>
      <w:r w:rsidRPr="009204B7">
        <w:rPr>
          <w:rFonts w:eastAsia="Arial"/>
          <w:sz w:val="28"/>
          <w:szCs w:val="28"/>
        </w:rPr>
        <w:t xml:space="preserve"> </w:t>
      </w:r>
      <w:r w:rsidR="009204B7">
        <w:rPr>
          <w:rFonts w:eastAsia="Arial"/>
          <w:sz w:val="28"/>
          <w:szCs w:val="28"/>
        </w:rPr>
        <w:t xml:space="preserve">di </w:t>
      </w:r>
      <w:r w:rsidRPr="009204B7">
        <w:rPr>
          <w:rFonts w:eastAsia="Arial"/>
          <w:sz w:val="28"/>
          <w:szCs w:val="28"/>
        </w:rPr>
        <w:t xml:space="preserve">una rotatoria sulla strada </w:t>
      </w:r>
      <w:r w:rsidR="009204B7">
        <w:rPr>
          <w:rFonts w:eastAsia="Arial"/>
          <w:sz w:val="28"/>
          <w:szCs w:val="28"/>
        </w:rPr>
        <w:t xml:space="preserve">che </w:t>
      </w:r>
      <w:r w:rsidRPr="009204B7">
        <w:rPr>
          <w:rFonts w:eastAsia="Arial"/>
          <w:sz w:val="28"/>
          <w:szCs w:val="28"/>
        </w:rPr>
        <w:t xml:space="preserve">collega Carmignano </w:t>
      </w:r>
      <w:r w:rsidR="009204B7">
        <w:rPr>
          <w:rFonts w:eastAsia="Arial"/>
          <w:sz w:val="28"/>
          <w:szCs w:val="28"/>
        </w:rPr>
        <w:t>a</w:t>
      </w:r>
      <w:r w:rsidRPr="009204B7">
        <w:rPr>
          <w:rFonts w:eastAsia="Arial"/>
          <w:sz w:val="28"/>
          <w:szCs w:val="28"/>
        </w:rPr>
        <w:t xml:space="preserve"> Artimino e Montelupo Fiorentino. La nuova rotatoria, di 30 metri di diametro, per una larghezza di </w:t>
      </w:r>
      <w:r w:rsidR="009204B7">
        <w:rPr>
          <w:rFonts w:eastAsia="Arial"/>
          <w:sz w:val="28"/>
          <w:szCs w:val="28"/>
        </w:rPr>
        <w:t>sette</w:t>
      </w:r>
      <w:r w:rsidRPr="009204B7">
        <w:rPr>
          <w:rFonts w:eastAsia="Arial"/>
          <w:sz w:val="28"/>
          <w:szCs w:val="28"/>
        </w:rPr>
        <w:t xml:space="preserve">, dotata di illuminazione notturna per maggiore sicurezza, sarà appunto localizzata all'incrocio con via Ginestre   </w:t>
      </w:r>
    </w:p>
    <w:p w14:paraId="7DE7D55A" w14:textId="6FE60061" w:rsidR="00703D18" w:rsidRPr="009204B7" w:rsidRDefault="00000000">
      <w:pPr>
        <w:jc w:val="both"/>
        <w:rPr>
          <w:rFonts w:eastAsia="Arial"/>
          <w:sz w:val="28"/>
          <w:szCs w:val="28"/>
        </w:rPr>
      </w:pPr>
      <w:bookmarkStart w:id="0" w:name="_pbjcn8fsnovf" w:colFirst="0" w:colLast="0"/>
      <w:bookmarkEnd w:id="0"/>
      <w:r w:rsidRPr="009204B7">
        <w:rPr>
          <w:rFonts w:eastAsia="Arial"/>
          <w:sz w:val="28"/>
          <w:szCs w:val="28"/>
        </w:rPr>
        <w:t>L'opera, per una spesa preventivata di poco più di 1.2 milioni di euro, sarà a totale carico dell'azienda agricola che l'ha proposta, con il Comune di Carmignano che si è limitato a sostenere la spesa di 30 mila euro per gli espropri necessari per l'allargamento</w:t>
      </w:r>
      <w:r w:rsidR="009204B7">
        <w:rPr>
          <w:rFonts w:eastAsia="Arial"/>
          <w:sz w:val="28"/>
          <w:szCs w:val="28"/>
        </w:rPr>
        <w:t xml:space="preserve"> della strada</w:t>
      </w:r>
      <w:r w:rsidRPr="009204B7">
        <w:rPr>
          <w:rFonts w:eastAsia="Arial"/>
          <w:sz w:val="28"/>
          <w:szCs w:val="28"/>
        </w:rPr>
        <w:t xml:space="preserve">. L'intervento </w:t>
      </w:r>
      <w:r w:rsidR="009204B7">
        <w:rPr>
          <w:rFonts w:eastAsia="Arial"/>
          <w:sz w:val="28"/>
          <w:szCs w:val="28"/>
        </w:rPr>
        <w:t xml:space="preserve">però </w:t>
      </w:r>
      <w:r w:rsidRPr="009204B7">
        <w:rPr>
          <w:rFonts w:eastAsia="Arial"/>
          <w:sz w:val="28"/>
          <w:szCs w:val="28"/>
        </w:rPr>
        <w:t xml:space="preserve">non si limita alla manutenzione e alla costruzione della rotonda: il progetto prevede pure </w:t>
      </w:r>
      <w:r w:rsidR="009204B7" w:rsidRPr="009204B7">
        <w:rPr>
          <w:rFonts w:eastAsia="Arial"/>
          <w:sz w:val="28"/>
          <w:szCs w:val="28"/>
        </w:rPr>
        <w:t>l’installazione di</w:t>
      </w:r>
      <w:r w:rsidRPr="009204B7">
        <w:rPr>
          <w:rFonts w:eastAsia="Arial"/>
          <w:sz w:val="28"/>
          <w:szCs w:val="28"/>
        </w:rPr>
        <w:t xml:space="preserve"> un nuovo tratto di</w:t>
      </w:r>
      <w:r w:rsidR="009204B7">
        <w:rPr>
          <w:rFonts w:eastAsia="Arial"/>
          <w:sz w:val="28"/>
          <w:szCs w:val="28"/>
        </w:rPr>
        <w:t xml:space="preserve"> </w:t>
      </w:r>
      <w:r w:rsidRPr="009204B7">
        <w:rPr>
          <w:rFonts w:eastAsia="Arial"/>
          <w:sz w:val="28"/>
          <w:szCs w:val="28"/>
        </w:rPr>
        <w:t>acquedotto, in convenzione con Publiacqua</w:t>
      </w:r>
      <w:r w:rsidR="009204B7">
        <w:rPr>
          <w:rFonts w:eastAsia="Arial"/>
          <w:sz w:val="28"/>
          <w:szCs w:val="28"/>
        </w:rPr>
        <w:t xml:space="preserve">: </w:t>
      </w:r>
      <w:r w:rsidRPr="009204B7">
        <w:rPr>
          <w:rFonts w:eastAsia="Arial"/>
          <w:sz w:val="28"/>
          <w:szCs w:val="28"/>
        </w:rPr>
        <w:t>una conduttura di 1.440 metri lungo via Ginestre che si congiungerà all'impianto di potabilizzazione dell'</w:t>
      </w:r>
      <w:proofErr w:type="spellStart"/>
      <w:r w:rsidRPr="009204B7">
        <w:rPr>
          <w:rFonts w:eastAsia="Arial"/>
          <w:sz w:val="28"/>
          <w:szCs w:val="28"/>
        </w:rPr>
        <w:t>Elzana</w:t>
      </w:r>
      <w:proofErr w:type="spellEnd"/>
      <w:r w:rsidRPr="009204B7">
        <w:rPr>
          <w:rFonts w:eastAsia="Arial"/>
          <w:sz w:val="28"/>
          <w:szCs w:val="28"/>
        </w:rPr>
        <w:t>. Al termine dei lavori di scavo</w:t>
      </w:r>
      <w:r w:rsidR="009204B7">
        <w:rPr>
          <w:rFonts w:eastAsia="Arial"/>
          <w:sz w:val="28"/>
          <w:szCs w:val="28"/>
        </w:rPr>
        <w:t xml:space="preserve">, in via Ginestre </w:t>
      </w:r>
      <w:r w:rsidRPr="009204B7">
        <w:rPr>
          <w:rFonts w:eastAsia="Arial"/>
          <w:sz w:val="28"/>
          <w:szCs w:val="28"/>
        </w:rPr>
        <w:t xml:space="preserve">sarà anche eseguito un intervento di manutenzione straordinaria, con il recupero di un breve tratto di pavimentazione </w:t>
      </w:r>
      <w:r w:rsidR="009204B7">
        <w:rPr>
          <w:rFonts w:eastAsia="Arial"/>
          <w:sz w:val="28"/>
          <w:szCs w:val="28"/>
        </w:rPr>
        <w:t xml:space="preserve">preesistente in </w:t>
      </w:r>
      <w:r w:rsidRPr="009204B7">
        <w:rPr>
          <w:rFonts w:eastAsia="Arial"/>
          <w:sz w:val="28"/>
          <w:szCs w:val="28"/>
        </w:rPr>
        <w:t>pietra e ciottoli</w:t>
      </w:r>
      <w:r w:rsidR="009204B7">
        <w:rPr>
          <w:rFonts w:eastAsia="Arial"/>
          <w:sz w:val="28"/>
          <w:szCs w:val="28"/>
        </w:rPr>
        <w:t>,</w:t>
      </w:r>
      <w:r w:rsidRPr="009204B7">
        <w:rPr>
          <w:rFonts w:eastAsia="Arial"/>
          <w:sz w:val="28"/>
          <w:szCs w:val="28"/>
        </w:rPr>
        <w:t xml:space="preserve"> “alla rinfusa”</w:t>
      </w:r>
      <w:r w:rsidR="009204B7">
        <w:rPr>
          <w:rFonts w:eastAsia="Arial"/>
          <w:sz w:val="28"/>
          <w:szCs w:val="28"/>
        </w:rPr>
        <w:t xml:space="preserve"> come viene chiamato</w:t>
      </w:r>
      <w:r w:rsidRPr="009204B7">
        <w:rPr>
          <w:rFonts w:eastAsia="Arial"/>
          <w:sz w:val="28"/>
          <w:szCs w:val="28"/>
        </w:rPr>
        <w:t xml:space="preserve">, mentre la parte restante, attualmente in terra battuta, sarà asfaltata. </w:t>
      </w:r>
    </w:p>
    <w:p w14:paraId="41F0E278" w14:textId="48DCBB11" w:rsidR="00703D18" w:rsidRPr="009204B7" w:rsidRDefault="00000000">
      <w:pPr>
        <w:jc w:val="both"/>
        <w:rPr>
          <w:rFonts w:eastAsia="Arial"/>
          <w:sz w:val="19"/>
          <w:szCs w:val="19"/>
        </w:rPr>
      </w:pPr>
      <w:bookmarkStart w:id="1" w:name="_jp06gmii3600" w:colFirst="0" w:colLast="0"/>
      <w:bookmarkEnd w:id="1"/>
      <w:r w:rsidRPr="009204B7">
        <w:rPr>
          <w:rFonts w:eastAsia="Arial"/>
          <w:sz w:val="28"/>
          <w:szCs w:val="28"/>
        </w:rPr>
        <w:t>L'inizio dei lavori è stimato per la primavera prossima</w:t>
      </w:r>
      <w:r w:rsidR="009204B7">
        <w:rPr>
          <w:rFonts w:eastAsia="Arial"/>
          <w:sz w:val="28"/>
          <w:szCs w:val="28"/>
        </w:rPr>
        <w:t>: l</w:t>
      </w:r>
      <w:r w:rsidRPr="009204B7">
        <w:rPr>
          <w:rFonts w:eastAsia="Arial"/>
          <w:sz w:val="28"/>
          <w:szCs w:val="28"/>
        </w:rPr>
        <w:t>'iter procedurale prevede prima la firma dell</w:t>
      </w:r>
      <w:r w:rsidR="009204B7">
        <w:rPr>
          <w:rFonts w:eastAsia="Arial"/>
          <w:sz w:val="28"/>
          <w:szCs w:val="28"/>
        </w:rPr>
        <w:t>a</w:t>
      </w:r>
      <w:r w:rsidRPr="009204B7">
        <w:rPr>
          <w:rFonts w:eastAsia="Arial"/>
          <w:sz w:val="28"/>
          <w:szCs w:val="28"/>
        </w:rPr>
        <w:t xml:space="preserve"> convenzione tra Comune, Publiacqua e società agricola </w:t>
      </w:r>
      <w:r w:rsidR="009204B7">
        <w:rPr>
          <w:rFonts w:eastAsia="Arial"/>
          <w:sz w:val="28"/>
          <w:szCs w:val="28"/>
        </w:rPr>
        <w:t xml:space="preserve">Ceri </w:t>
      </w:r>
      <w:r w:rsidRPr="009204B7">
        <w:rPr>
          <w:rFonts w:eastAsia="Arial"/>
          <w:sz w:val="28"/>
          <w:szCs w:val="28"/>
        </w:rPr>
        <w:t>che realizzerà l’intervento.</w:t>
      </w:r>
    </w:p>
    <w:p w14:paraId="335452FB" w14:textId="50D4D11D" w:rsidR="00703D18" w:rsidRDefault="00000000">
      <w:pPr>
        <w:jc w:val="both"/>
        <w:rPr>
          <w:sz w:val="28"/>
          <w:szCs w:val="28"/>
        </w:rPr>
      </w:pPr>
      <w:bookmarkStart w:id="2" w:name="_2rjx94ttfy1j" w:colFirst="0" w:colLast="0"/>
      <w:bookmarkEnd w:id="2"/>
      <w:r>
        <w:rPr>
          <w:sz w:val="28"/>
          <w:szCs w:val="28"/>
        </w:rPr>
        <w:t>«</w:t>
      </w:r>
      <w:r w:rsidR="009204B7">
        <w:rPr>
          <w:sz w:val="28"/>
          <w:szCs w:val="28"/>
        </w:rPr>
        <w:t xml:space="preserve">Sono due strade comunali – sintetizza il sindaco Edoardo Prestanti – che grazie all’intervento di una società privata, con un investimento non indifferente, saranno sensibilmente migliorate, anche per la sicurezza, con la rotonda e nuovo asfalto. In più sarà costruito un pezzo nuovo dell’acquedotto pubblico. Scusate se è poco, In questo senso voglio ulteriormente sottolineare </w:t>
      </w:r>
      <w:r w:rsidR="00563E79">
        <w:rPr>
          <w:sz w:val="28"/>
          <w:szCs w:val="28"/>
        </w:rPr>
        <w:t>nuovamente l’interesse collettivo di questa operazione, che riguarda, giova ripeterlo, due strade comunali, evidentemente accessibili</w:t>
      </w:r>
      <w:r>
        <w:rPr>
          <w:sz w:val="28"/>
          <w:szCs w:val="28"/>
        </w:rPr>
        <w:t>».</w:t>
      </w:r>
      <w:bookmarkStart w:id="3" w:name="_clyhaoh7izec" w:colFirst="0" w:colLast="0"/>
      <w:bookmarkStart w:id="4" w:name="_a967etfk00yi" w:colFirst="0" w:colLast="0"/>
      <w:bookmarkStart w:id="5" w:name="_cpr0kpp7hbvy" w:colFirst="0" w:colLast="0"/>
      <w:bookmarkEnd w:id="3"/>
      <w:bookmarkEnd w:id="4"/>
      <w:bookmarkEnd w:id="5"/>
    </w:p>
    <w:sectPr w:rsidR="00703D18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1FEC7D6-01E4-44C1-B324-05C21D5A458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BF758C9-5167-4568-ABF8-1B9D99434B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87B27B7-8D53-4FA9-B2F1-4FC1C0E5F9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EEA6C63-CDB3-44F7-8EC7-72F17DA967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18"/>
    <w:rsid w:val="00563E79"/>
    <w:rsid w:val="00703D18"/>
    <w:rsid w:val="007D2AD0"/>
    <w:rsid w:val="009204B7"/>
    <w:rsid w:val="00A6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D5A0"/>
  <w15:docId w15:val="{DEE2D7A0-9E9F-4E16-991D-55071670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412</Words>
  <Characters>2260</Characters>
  <Application>Microsoft Office Word</Application>
  <DocSecurity>0</DocSecurity>
  <Lines>48</Lines>
  <Paragraphs>21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2026-01-02T08:20:00Z</dcterms:created>
  <dcterms:modified xsi:type="dcterms:W3CDTF">2026-01-02T10:32:00Z</dcterms:modified>
</cp:coreProperties>
</file>