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7C21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6A4DC4A5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398862AD" wp14:editId="403E472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7DD2CC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2A0CA252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41BBDED5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F607050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1C18C39" w14:textId="77777777" w:rsidR="00DB442A" w:rsidRPr="00015AB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015AB6">
        <w:rPr>
          <w:color w:val="000000"/>
          <w:sz w:val="24"/>
          <w:szCs w:val="24"/>
          <w:lang w:val="en-GB"/>
        </w:rPr>
        <w:t xml:space="preserve">Tel. 055 875011 | </w:t>
      </w:r>
      <w:hyperlink r:id="rId5">
        <w:r w:rsidRPr="00015AB6">
          <w:rPr>
            <w:color w:val="0000FF"/>
            <w:sz w:val="24"/>
            <w:szCs w:val="24"/>
            <w:u w:val="single"/>
            <w:lang w:val="en-GB"/>
          </w:rPr>
          <w:t>ufficiostampa@comune.carmignano.po.it</w:t>
        </w:r>
      </w:hyperlink>
    </w:p>
    <w:p w14:paraId="492D3468" w14:textId="77777777" w:rsidR="00DB442A" w:rsidRPr="00015AB6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6640617B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EE89482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17</w:t>
      </w:r>
      <w:r>
        <w:rPr>
          <w:b/>
          <w:bCs/>
          <w:color w:val="000000"/>
          <w:sz w:val="28"/>
          <w:szCs w:val="28"/>
        </w:rPr>
        <w:t>/</w:t>
      </w:r>
      <w:r>
        <w:rPr>
          <w:b/>
          <w:bCs/>
          <w:sz w:val="28"/>
          <w:szCs w:val="28"/>
        </w:rPr>
        <w:t>01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4B961D7C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58F60B37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Polizia locale. L’attività 2025: più verbali, più controlli, più accertamenti. Il sindaco: “Un’opera preziosa per la nostra comunità”   </w:t>
      </w:r>
    </w:p>
    <w:p w14:paraId="72192FC5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4B4A7CE5" w14:textId="7CED13DD" w:rsidR="00DB442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cjuh1wrqdehu" w:colFirst="0" w:colLast="0"/>
      <w:bookmarkEnd w:id="0"/>
      <w:r>
        <w:rPr>
          <w:color w:val="000000"/>
          <w:sz w:val="28"/>
          <w:szCs w:val="28"/>
        </w:rPr>
        <w:t xml:space="preserve">CARMIGNANO – Sono tutti in aumento i numeri della Polizia locale nell’anno appena trascorso, nonostante, come da report della comandante Barbara Belli, «la mancanza di personale, gravata da una situazione già al di sotto del fabbisogno»: il comando può contare, stabilmente, su </w:t>
      </w:r>
      <w:r w:rsidR="00E76A3F">
        <w:rPr>
          <w:color w:val="000000"/>
          <w:sz w:val="28"/>
          <w:szCs w:val="28"/>
        </w:rPr>
        <w:t>s</w:t>
      </w:r>
      <w:r>
        <w:rPr>
          <w:color w:val="000000"/>
          <w:sz w:val="28"/>
          <w:szCs w:val="28"/>
        </w:rPr>
        <w:t>e</w:t>
      </w:r>
      <w:r w:rsidR="00E76A3F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 agenti, compreso il dirigente, (parzialmente) su un operatore amministrativo, a cui, nel 2025, si sono aggiunti, per periodi più o meno lunghi, un altro funzionario e tre altri agenti</w:t>
      </w:r>
      <w:r w:rsidR="00E76A3F">
        <w:rPr>
          <w:color w:val="000000"/>
          <w:sz w:val="28"/>
          <w:szCs w:val="28"/>
        </w:rPr>
        <w:t>, il messo comunale</w:t>
      </w:r>
      <w:r>
        <w:rPr>
          <w:color w:val="000000"/>
          <w:sz w:val="28"/>
          <w:szCs w:val="28"/>
        </w:rPr>
        <w:t xml:space="preserve">. </w:t>
      </w:r>
    </w:p>
    <w:p w14:paraId="03A63F6D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«Un’opera fondamentale, preziosa per la nostra comunità», definisce il sindaco Edoardo Prestanti l’azione della Polizia locale che, nei precedenti dodici mesi, si è sostanziata in una crescita delle attività, testimoniata dal numero dei verbali emessi per il </w:t>
      </w:r>
      <w:r>
        <w:rPr>
          <w:b/>
          <w:bCs/>
          <w:color w:val="000000"/>
          <w:sz w:val="28"/>
          <w:szCs w:val="28"/>
        </w:rPr>
        <w:t>Codice della a strada</w:t>
      </w:r>
      <w:r>
        <w:rPr>
          <w:color w:val="000000"/>
          <w:sz w:val="28"/>
          <w:szCs w:val="28"/>
        </w:rPr>
        <w:t xml:space="preserve">: 9.703 nel 2025, 2.065 in più sul 2024. E questo nonostante la riduzione degli </w:t>
      </w:r>
      <w:r>
        <w:rPr>
          <w:b/>
          <w:bCs/>
          <w:color w:val="000000"/>
          <w:sz w:val="28"/>
          <w:szCs w:val="28"/>
        </w:rPr>
        <w:t>incidenti</w:t>
      </w:r>
      <w:r>
        <w:rPr>
          <w:color w:val="000000"/>
          <w:sz w:val="28"/>
          <w:szCs w:val="28"/>
        </w:rPr>
        <w:t xml:space="preserve">: 60 quelli rilevati, meno tre rispetto all’anno prima, anche (fortunatamente) con un minor numero di feriti, da 33 a 25. </w:t>
      </w:r>
    </w:p>
    <w:p w14:paraId="1BDBF119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Le maggiori </w:t>
      </w:r>
      <w:r>
        <w:rPr>
          <w:b/>
          <w:bCs/>
          <w:color w:val="000000"/>
          <w:sz w:val="28"/>
          <w:szCs w:val="28"/>
        </w:rPr>
        <w:t>violazioni</w:t>
      </w:r>
      <w:r>
        <w:rPr>
          <w:color w:val="000000"/>
          <w:sz w:val="28"/>
          <w:szCs w:val="28"/>
        </w:rPr>
        <w:t xml:space="preserve"> riscontrate hanno riguardato i limiti di velocità (autovelox) e i parcheggi, con una tendenza alla diminuzione delle multe: 4.690, meno 851, per la velocità; 1.761, meno 16, per i parcheggi.</w:t>
      </w:r>
    </w:p>
    <w:p w14:paraId="5FBCFDE8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Quanto alla Ztl di Artimino, in funzione, con il varco elettronico, da aprile scorso, sono stati 332 i permessi rilasciati e 2.980 le multe per il mancato rispetto su un totale di 3.118 veicoli controllati.</w:t>
      </w:r>
    </w:p>
    <w:p w14:paraId="7065A577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parte relativa al Codice della strada non dà interamente l’idea del volume di lavoro del comando. Altri numeri rendono evidente un’attività che va dalle verifiche edilizie a quelle ambientali, dalla gestione di verbali di varia natura ai contenziosi. </w:t>
      </w:r>
    </w:p>
    <w:p w14:paraId="0689AD8F" w14:textId="04FB4DE2" w:rsidR="00DB442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Gli </w:t>
      </w:r>
      <w:r>
        <w:rPr>
          <w:b/>
          <w:bCs/>
          <w:color w:val="000000"/>
          <w:sz w:val="28"/>
          <w:szCs w:val="28"/>
        </w:rPr>
        <w:t xml:space="preserve">accertamenti edilizi </w:t>
      </w:r>
      <w:r>
        <w:rPr>
          <w:color w:val="000000"/>
          <w:sz w:val="28"/>
          <w:szCs w:val="28"/>
        </w:rPr>
        <w:t>sono stati dieci, il doppio rispetto al 2024, con tre immobili sequestrati</w:t>
      </w:r>
      <w:r w:rsidR="00015AB6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in rapida crescita anche i </w:t>
      </w:r>
      <w:r>
        <w:rPr>
          <w:b/>
          <w:bCs/>
          <w:color w:val="000000"/>
          <w:sz w:val="28"/>
          <w:szCs w:val="28"/>
        </w:rPr>
        <w:t>controlli esterni</w:t>
      </w:r>
      <w:r>
        <w:rPr>
          <w:color w:val="000000"/>
          <w:sz w:val="28"/>
          <w:szCs w:val="28"/>
        </w:rPr>
        <w:t xml:space="preserve"> (160)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su segnalazioni dei cittadini. </w:t>
      </w:r>
    </w:p>
    <w:p w14:paraId="6AD40D01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Aumentati anche i </w:t>
      </w:r>
      <w:r>
        <w:rPr>
          <w:b/>
          <w:bCs/>
          <w:color w:val="000000"/>
          <w:sz w:val="28"/>
          <w:szCs w:val="28"/>
        </w:rPr>
        <w:t>controlli ambientali</w:t>
      </w:r>
      <w:r>
        <w:rPr>
          <w:color w:val="000000"/>
          <w:sz w:val="28"/>
          <w:szCs w:val="28"/>
        </w:rPr>
        <w:t xml:space="preserve">, con la Polizia locale che ha gestito 31 verbali (più dieci), </w:t>
      </w:r>
      <w:r>
        <w:rPr>
          <w:sz w:val="28"/>
          <w:szCs w:val="28"/>
        </w:rPr>
        <w:t xml:space="preserve">risultato </w:t>
      </w:r>
      <w:r>
        <w:rPr>
          <w:color w:val="000000"/>
          <w:sz w:val="28"/>
          <w:szCs w:val="28"/>
        </w:rPr>
        <w:t>dell’attività degli ispettori di Alia, a c</w:t>
      </w:r>
      <w:r>
        <w:rPr>
          <w:sz w:val="28"/>
          <w:szCs w:val="28"/>
        </w:rPr>
        <w:t xml:space="preserve">ui si sono </w:t>
      </w:r>
      <w:r>
        <w:rPr>
          <w:color w:val="000000"/>
          <w:sz w:val="28"/>
          <w:szCs w:val="28"/>
        </w:rPr>
        <w:t>aggiunti i verbali per infrazioni al regolamento rifiuti e al regolamento di tutela degli animali</w:t>
      </w:r>
      <w:r>
        <w:rPr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19 nel 2025.</w:t>
      </w:r>
    </w:p>
    <w:p w14:paraId="6403D932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Capitolo </w:t>
      </w:r>
      <w:r>
        <w:rPr>
          <w:b/>
          <w:bCs/>
          <w:color w:val="000000"/>
          <w:sz w:val="28"/>
          <w:szCs w:val="28"/>
        </w:rPr>
        <w:t>contenziosi</w:t>
      </w:r>
      <w:r>
        <w:rPr>
          <w:color w:val="000000"/>
          <w:sz w:val="28"/>
          <w:szCs w:val="28"/>
        </w:rPr>
        <w:t>. La Polizia locale ha gestito 73 ricorsi, il doppio sul</w:t>
      </w:r>
      <w:r>
        <w:rPr>
          <w:sz w:val="28"/>
          <w:szCs w:val="28"/>
        </w:rPr>
        <w:t xml:space="preserve"> 2024 quando </w:t>
      </w:r>
      <w:r>
        <w:rPr>
          <w:color w:val="000000"/>
          <w:sz w:val="28"/>
          <w:szCs w:val="28"/>
        </w:rPr>
        <w:t xml:space="preserve">si erano fermati a 35: il maggior numero, 45 (più 30) davanti al Prefetto, 28 (più 8) davanti al Giudice di pace, tra questi ultimi 11 per ingiunzioni di pagamento, 8 per </w:t>
      </w:r>
      <w:r>
        <w:rPr>
          <w:color w:val="000000"/>
          <w:sz w:val="28"/>
          <w:szCs w:val="28"/>
        </w:rPr>
        <w:lastRenderedPageBreak/>
        <w:t>sanzioni per eccesso di velocità, 7 per multe per mancata comunicazione dati, 1 per un sinistro stradale.</w:t>
      </w:r>
    </w:p>
    <w:p w14:paraId="02B03A7F" w14:textId="5B216C5E" w:rsidR="00DB442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Attività giudiziaria</w:t>
      </w:r>
      <w:r>
        <w:rPr>
          <w:color w:val="000000"/>
          <w:sz w:val="28"/>
          <w:szCs w:val="28"/>
        </w:rPr>
        <w:t>. In qualità di Polizia giudiziaria, il comando ha eseguito tre sequestri preventivi, ha notificato 26 notizie di reato</w:t>
      </w:r>
      <w:r>
        <w:rPr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sette per violazioni edilizie, 9 per illeciti ambientali, 1 per il codice della strada, altre 9 per violazioni varie. Nel 2025, sono state eseguite anche 45 altre attività di polizia giudiziaria tra dissequestri, identificazion</w:t>
      </w:r>
      <w:r w:rsidR="00015AB6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>, interrogatori. Inoltre, sono stati sequestrati quattro veicoli e tre sottoposti a ferm</w:t>
      </w:r>
      <w:r>
        <w:rPr>
          <w:sz w:val="28"/>
          <w:szCs w:val="28"/>
        </w:rPr>
        <w:t xml:space="preserve">o </w:t>
      </w:r>
      <w:r>
        <w:rPr>
          <w:color w:val="000000"/>
          <w:sz w:val="28"/>
          <w:szCs w:val="28"/>
        </w:rPr>
        <w:t>amministrativo.</w:t>
      </w:r>
    </w:p>
    <w:p w14:paraId="3DC0B9C2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Attività amministrativa</w:t>
      </w:r>
      <w:r>
        <w:rPr>
          <w:color w:val="000000"/>
          <w:sz w:val="28"/>
          <w:szCs w:val="28"/>
        </w:rPr>
        <w:t xml:space="preserve">. Intenso il lavoro anche su questo versante con 571 accertamenti anagrafici, 352 atti compiuti (determine, delibere, ordinanze), 1.212 notifiche comunali effettuate. </w:t>
      </w:r>
    </w:p>
    <w:p w14:paraId="25A313FC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Intensa anche l’azione di </w:t>
      </w:r>
      <w:r>
        <w:rPr>
          <w:b/>
          <w:bCs/>
          <w:color w:val="000000"/>
          <w:sz w:val="28"/>
          <w:szCs w:val="28"/>
        </w:rPr>
        <w:t>Protezione civile</w:t>
      </w:r>
      <w:r>
        <w:rPr>
          <w:color w:val="000000"/>
          <w:sz w:val="28"/>
          <w:szCs w:val="28"/>
        </w:rPr>
        <w:t xml:space="preserve">, con gli agenti impegnati in 56 allerte per eventi meteo vari.   </w:t>
      </w:r>
    </w:p>
    <w:p w14:paraId="7C42601E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«C’è solo da ringraziare gli agenti del comando della nostra Polizia locale – dice il sindaco Prestanti </w:t>
      </w:r>
      <w:proofErr w:type="gramStart"/>
      <w:r>
        <w:rPr>
          <w:sz w:val="28"/>
          <w:szCs w:val="28"/>
        </w:rPr>
        <w:t>– ,</w:t>
      </w:r>
      <w:proofErr w:type="gramEnd"/>
      <w:r>
        <w:rPr>
          <w:sz w:val="28"/>
          <w:szCs w:val="28"/>
        </w:rPr>
        <w:t xml:space="preserve"> che di anno in anno contribuiscono a rendere migliore e più sicura la vita quotidiana della nostra comunità e del nostro territorio».</w:t>
      </w:r>
    </w:p>
    <w:p w14:paraId="196E5A3C" w14:textId="77777777" w:rsidR="00DB442A" w:rsidRDefault="00DB442A">
      <w:pPr>
        <w:jc w:val="both"/>
        <w:rPr>
          <w:color w:val="000000"/>
          <w:sz w:val="28"/>
          <w:szCs w:val="28"/>
        </w:rPr>
      </w:pPr>
      <w:bookmarkStart w:id="1" w:name="_5ou8mjpordly" w:colFirst="0" w:colLast="0"/>
      <w:bookmarkEnd w:id="1"/>
    </w:p>
    <w:sectPr w:rsidR="00DB442A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19284DE-BA74-4233-BCC9-E5652B004EEF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F6BDAD5C-061F-4EA7-A93A-B5871FC994B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9BA30FC-016B-47D3-B88C-BFD95E965E7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3CDA28A-4FBA-4E36-9826-F5F515FAB0E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42A"/>
    <w:rsid w:val="00015AB6"/>
    <w:rsid w:val="008F4BF5"/>
    <w:rsid w:val="00DB442A"/>
    <w:rsid w:val="00E7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2D8F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577</Words>
  <Characters>3294</Characters>
  <Application>Microsoft Office Word</Application>
  <DocSecurity>0</DocSecurity>
  <Lines>27</Lines>
  <Paragraphs>7</Paragraphs>
  <ScaleCrop>false</ScaleCrop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3</cp:revision>
  <dcterms:created xsi:type="dcterms:W3CDTF">2026-01-16T14:32:00Z</dcterms:created>
  <dcterms:modified xsi:type="dcterms:W3CDTF">2026-01-17T09:35:00Z</dcterms:modified>
</cp:coreProperties>
</file>