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37C21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6A4DC4A5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398862AD" wp14:editId="403E4723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47DD2CC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2A0CA252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41BBDED5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5F607050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1C18C39" w14:textId="77777777" w:rsidR="00DB442A" w:rsidRPr="00424388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424388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DB442A" w:rsidRPr="00424388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492D3468" w14:textId="77777777" w:rsidR="00DB442A" w:rsidRPr="00424388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640617B" w14:textId="77777777" w:rsidR="00DB442A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EE89482" w14:textId="17A35665" w:rsidR="00DB442A" w:rsidRDefault="00B01DA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29219B">
        <w:rPr>
          <w:b/>
          <w:bCs/>
          <w:sz w:val="28"/>
          <w:szCs w:val="28"/>
        </w:rPr>
        <w:t>7</w:t>
      </w:r>
      <w:r>
        <w:rPr>
          <w:b/>
          <w:bCs/>
          <w:color w:val="000000"/>
          <w:sz w:val="28"/>
          <w:szCs w:val="28"/>
        </w:rPr>
        <w:t>/</w:t>
      </w:r>
      <w:r>
        <w:rPr>
          <w:b/>
          <w:bCs/>
          <w:sz w:val="28"/>
          <w:szCs w:val="28"/>
        </w:rPr>
        <w:t>01</w:t>
      </w:r>
      <w:r>
        <w:rPr>
          <w:b/>
          <w:bCs/>
          <w:color w:val="000000"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14:paraId="4B961D7C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58F60B37" w14:textId="67353A0F" w:rsidR="00DB442A" w:rsidRDefault="0029219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Mensa scolastica. Da marzo in funzione il centro di cottura a La Serra</w:t>
      </w:r>
      <w:r w:rsidR="00107C8B">
        <w:rPr>
          <w:b/>
          <w:bCs/>
          <w:sz w:val="28"/>
          <w:szCs w:val="28"/>
        </w:rPr>
        <w:t xml:space="preserve"> </w:t>
      </w:r>
    </w:p>
    <w:p w14:paraId="72192FC5" w14:textId="77777777" w:rsidR="00DB442A" w:rsidRDefault="00DB442A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320A1C31" w14:textId="68AEC156" w:rsidR="007B06FA" w:rsidRDefault="00000000" w:rsidP="00490F7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cjuh1wrqdehu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7E15E1">
        <w:rPr>
          <w:color w:val="000000"/>
          <w:sz w:val="28"/>
          <w:szCs w:val="28"/>
        </w:rPr>
        <w:t>Dal 2 marzo inizierà a distribuire i 1</w:t>
      </w:r>
      <w:r w:rsidR="00AC77CA">
        <w:rPr>
          <w:color w:val="000000"/>
          <w:sz w:val="28"/>
          <w:szCs w:val="28"/>
        </w:rPr>
        <w:t>.200</w:t>
      </w:r>
      <w:r w:rsidR="007E15E1">
        <w:rPr>
          <w:color w:val="000000"/>
          <w:sz w:val="28"/>
          <w:szCs w:val="28"/>
        </w:rPr>
        <w:t xml:space="preserve"> pasti che produrrà giornalmente per i ragazzi delle scuole di Carmignano e Signa, dall’infanzia alle medie: è il risultato del sopralluogo compiuto stamani al </w:t>
      </w:r>
      <w:r w:rsidR="00452198">
        <w:rPr>
          <w:color w:val="000000"/>
          <w:sz w:val="28"/>
          <w:szCs w:val="28"/>
        </w:rPr>
        <w:t xml:space="preserve">nuovo </w:t>
      </w:r>
      <w:r w:rsidR="007E15E1">
        <w:rPr>
          <w:color w:val="000000"/>
          <w:sz w:val="28"/>
          <w:szCs w:val="28"/>
        </w:rPr>
        <w:t xml:space="preserve">centro di cottura de La Serra dal sindaco Edoardo Prestanti con l’assessore ai Lavori Pubblici Chiara Frasconi (e </w:t>
      </w:r>
      <w:proofErr w:type="spellStart"/>
      <w:r w:rsidR="007E15E1">
        <w:rPr>
          <w:color w:val="000000"/>
          <w:sz w:val="28"/>
          <w:szCs w:val="28"/>
        </w:rPr>
        <w:t>l’ing</w:t>
      </w:r>
      <w:proofErr w:type="spellEnd"/>
      <w:r w:rsidR="007E15E1">
        <w:rPr>
          <w:color w:val="000000"/>
          <w:sz w:val="28"/>
          <w:szCs w:val="28"/>
        </w:rPr>
        <w:t>. Stefano Venturi</w:t>
      </w:r>
      <w:r w:rsidR="00AC77CA">
        <w:rPr>
          <w:color w:val="000000"/>
          <w:sz w:val="28"/>
          <w:szCs w:val="28"/>
        </w:rPr>
        <w:t>, responsabile del settore Opere pubbliche</w:t>
      </w:r>
      <w:r w:rsidR="007E15E1">
        <w:rPr>
          <w:color w:val="000000"/>
          <w:sz w:val="28"/>
          <w:szCs w:val="28"/>
        </w:rPr>
        <w:t xml:space="preserve">), accompagnato dai tecnici dell’impresa </w:t>
      </w:r>
      <w:r w:rsidR="000E5589">
        <w:rPr>
          <w:color w:val="000000"/>
          <w:sz w:val="28"/>
          <w:szCs w:val="28"/>
        </w:rPr>
        <w:t>(</w:t>
      </w:r>
      <w:proofErr w:type="spellStart"/>
      <w:r w:rsidR="000E5589">
        <w:rPr>
          <w:color w:val="000000"/>
          <w:sz w:val="28"/>
          <w:szCs w:val="28"/>
        </w:rPr>
        <w:t>Edilsal</w:t>
      </w:r>
      <w:proofErr w:type="spellEnd"/>
      <w:r w:rsidR="000E5589">
        <w:rPr>
          <w:color w:val="000000"/>
          <w:sz w:val="28"/>
          <w:szCs w:val="28"/>
        </w:rPr>
        <w:t xml:space="preserve">) </w:t>
      </w:r>
      <w:r w:rsidR="007E15E1">
        <w:rPr>
          <w:color w:val="000000"/>
          <w:sz w:val="28"/>
          <w:szCs w:val="28"/>
        </w:rPr>
        <w:t xml:space="preserve">che si è occupata della ristrutturazione e da Marco Gammannossi, direttore dell’area produzione di </w:t>
      </w:r>
      <w:proofErr w:type="spellStart"/>
      <w:r w:rsidR="007E15E1">
        <w:rPr>
          <w:color w:val="000000"/>
          <w:sz w:val="28"/>
          <w:szCs w:val="28"/>
        </w:rPr>
        <w:t>Qualità&amp;Servizi</w:t>
      </w:r>
      <w:proofErr w:type="spellEnd"/>
      <w:r w:rsidR="007E15E1">
        <w:rPr>
          <w:color w:val="000000"/>
          <w:sz w:val="28"/>
          <w:szCs w:val="28"/>
        </w:rPr>
        <w:t xml:space="preserve">, la società pubblica </w:t>
      </w:r>
      <w:r w:rsidR="00AC77CA">
        <w:rPr>
          <w:color w:val="000000"/>
          <w:sz w:val="28"/>
          <w:szCs w:val="28"/>
        </w:rPr>
        <w:t xml:space="preserve">di ristorazione collettiva </w:t>
      </w:r>
      <w:r w:rsidR="007E15E1">
        <w:rPr>
          <w:color w:val="000000"/>
          <w:sz w:val="28"/>
          <w:szCs w:val="28"/>
        </w:rPr>
        <w:t xml:space="preserve">che gestisce le mense scolastiche </w:t>
      </w:r>
      <w:r w:rsidR="00AC77CA">
        <w:rPr>
          <w:color w:val="000000"/>
          <w:sz w:val="28"/>
          <w:szCs w:val="28"/>
        </w:rPr>
        <w:t xml:space="preserve">di </w:t>
      </w:r>
      <w:r w:rsidR="007B06FA">
        <w:rPr>
          <w:color w:val="000000"/>
          <w:sz w:val="28"/>
          <w:szCs w:val="28"/>
        </w:rPr>
        <w:t xml:space="preserve">Barberino di Mugello, Calenzano, </w:t>
      </w:r>
      <w:r w:rsidR="00AC77CA">
        <w:rPr>
          <w:color w:val="000000"/>
          <w:sz w:val="28"/>
          <w:szCs w:val="28"/>
        </w:rPr>
        <w:t>Campi Bisenzio, C</w:t>
      </w:r>
      <w:r w:rsidR="007B06FA">
        <w:rPr>
          <w:color w:val="000000"/>
          <w:sz w:val="28"/>
          <w:szCs w:val="28"/>
        </w:rPr>
        <w:t>apannori, C</w:t>
      </w:r>
      <w:r w:rsidR="00AC77CA">
        <w:rPr>
          <w:color w:val="000000"/>
          <w:sz w:val="28"/>
          <w:szCs w:val="28"/>
        </w:rPr>
        <w:t xml:space="preserve">armignano, </w:t>
      </w:r>
      <w:r w:rsidR="007E15E1" w:rsidRPr="007E15E1">
        <w:rPr>
          <w:color w:val="000000"/>
          <w:sz w:val="28"/>
          <w:szCs w:val="28"/>
        </w:rPr>
        <w:t>Sesto Fiorentino, Signa.</w:t>
      </w:r>
      <w:r w:rsidR="007E15E1">
        <w:rPr>
          <w:color w:val="000000"/>
          <w:sz w:val="28"/>
          <w:szCs w:val="28"/>
        </w:rPr>
        <w:t xml:space="preserve">      </w:t>
      </w:r>
    </w:p>
    <w:p w14:paraId="252C5823" w14:textId="446D0283" w:rsidR="004F1683" w:rsidRDefault="00834860" w:rsidP="00490F7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834860">
        <w:rPr>
          <w:color w:val="000000"/>
          <w:sz w:val="28"/>
          <w:szCs w:val="28"/>
        </w:rPr>
        <w:t>«</w:t>
      </w:r>
      <w:r w:rsidR="007B06FA">
        <w:rPr>
          <w:color w:val="000000"/>
          <w:sz w:val="28"/>
          <w:szCs w:val="28"/>
        </w:rPr>
        <w:t>Un buon lavoro</w:t>
      </w:r>
      <w:r w:rsidRPr="00834860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</w:t>
      </w:r>
      <w:r w:rsidR="007B06FA">
        <w:rPr>
          <w:color w:val="000000"/>
          <w:sz w:val="28"/>
          <w:szCs w:val="28"/>
        </w:rPr>
        <w:t>dice</w:t>
      </w:r>
      <w:r>
        <w:rPr>
          <w:color w:val="000000"/>
          <w:sz w:val="28"/>
          <w:szCs w:val="28"/>
        </w:rPr>
        <w:t xml:space="preserve"> il sindaco</w:t>
      </w:r>
      <w:r w:rsidR="007B06FA">
        <w:rPr>
          <w:color w:val="000000"/>
          <w:sz w:val="28"/>
          <w:szCs w:val="28"/>
        </w:rPr>
        <w:t xml:space="preserve">, che aggiunge: </w:t>
      </w:r>
      <w:r w:rsidR="00E52C47" w:rsidRPr="00E52C47">
        <w:rPr>
          <w:color w:val="000000"/>
          <w:sz w:val="28"/>
          <w:szCs w:val="28"/>
        </w:rPr>
        <w:t>«</w:t>
      </w:r>
      <w:r w:rsidR="00E52C47">
        <w:rPr>
          <w:color w:val="000000"/>
          <w:sz w:val="28"/>
          <w:szCs w:val="28"/>
        </w:rPr>
        <w:t>Attrezzature e impianti, tutto è nuovo. La parte edile dei lavori è praticamente finita</w:t>
      </w:r>
      <w:r w:rsidR="00E52C47" w:rsidRPr="00E52C47">
        <w:rPr>
          <w:color w:val="000000"/>
          <w:sz w:val="28"/>
          <w:szCs w:val="28"/>
        </w:rPr>
        <w:t>»</w:t>
      </w:r>
      <w:r w:rsidR="00E52C47">
        <w:rPr>
          <w:color w:val="000000"/>
          <w:sz w:val="28"/>
          <w:szCs w:val="28"/>
        </w:rPr>
        <w:t>. E così il resto dei circa 300 metri quadrati del nuovo cent</w:t>
      </w:r>
      <w:r w:rsidR="0029219B">
        <w:rPr>
          <w:color w:val="000000"/>
          <w:sz w:val="28"/>
          <w:szCs w:val="28"/>
        </w:rPr>
        <w:t>r</w:t>
      </w:r>
      <w:r w:rsidR="00E52C47">
        <w:rPr>
          <w:color w:val="000000"/>
          <w:sz w:val="28"/>
          <w:szCs w:val="28"/>
        </w:rPr>
        <w:t xml:space="preserve">o: un investimento di quasi 350 mila euro, 180 dei quali a carico del Bilancio comunale per rifare infissi, impianti, </w:t>
      </w:r>
      <w:r w:rsidR="00220A38">
        <w:rPr>
          <w:color w:val="000000"/>
          <w:sz w:val="28"/>
          <w:szCs w:val="28"/>
        </w:rPr>
        <w:t xml:space="preserve">pavimenti, </w:t>
      </w:r>
      <w:r w:rsidR="00E52C47">
        <w:rPr>
          <w:color w:val="000000"/>
          <w:sz w:val="28"/>
          <w:szCs w:val="28"/>
        </w:rPr>
        <w:t xml:space="preserve">risistemare la parte esterna. </w:t>
      </w:r>
      <w:r w:rsidR="00E52C47" w:rsidRPr="00E52C47">
        <w:rPr>
          <w:color w:val="000000"/>
          <w:sz w:val="28"/>
          <w:szCs w:val="28"/>
        </w:rPr>
        <w:t>«</w:t>
      </w:r>
      <w:r w:rsidR="00E52C47">
        <w:rPr>
          <w:color w:val="000000"/>
          <w:sz w:val="28"/>
          <w:szCs w:val="28"/>
        </w:rPr>
        <w:t>Pochi Comuni – dice ancora Prestanti – hanno un centro di cottura, che peraltro serve due territori</w:t>
      </w:r>
      <w:r w:rsidR="00E52C47" w:rsidRPr="00E52C47">
        <w:rPr>
          <w:color w:val="000000"/>
          <w:sz w:val="28"/>
          <w:szCs w:val="28"/>
        </w:rPr>
        <w:t>»</w:t>
      </w:r>
      <w:r w:rsidR="00E52C47">
        <w:rPr>
          <w:color w:val="000000"/>
          <w:sz w:val="28"/>
          <w:szCs w:val="28"/>
        </w:rPr>
        <w:t xml:space="preserve">. Ma nelle parole del primo cittadino la struttura che sorge praticamente sulla rotonda di via </w:t>
      </w:r>
      <w:r w:rsidR="004F1683">
        <w:rPr>
          <w:color w:val="000000"/>
          <w:sz w:val="28"/>
          <w:szCs w:val="28"/>
        </w:rPr>
        <w:t>Carmignanese</w:t>
      </w:r>
      <w:r w:rsidR="00E52C47">
        <w:rPr>
          <w:color w:val="000000"/>
          <w:sz w:val="28"/>
          <w:szCs w:val="28"/>
        </w:rPr>
        <w:t xml:space="preserve"> con via La Serra </w:t>
      </w:r>
      <w:r w:rsidR="0029219B">
        <w:rPr>
          <w:color w:val="000000"/>
          <w:sz w:val="28"/>
          <w:szCs w:val="28"/>
        </w:rPr>
        <w:t xml:space="preserve">dovrebbe essere </w:t>
      </w:r>
      <w:r w:rsidR="00E52C47">
        <w:rPr>
          <w:color w:val="000000"/>
          <w:sz w:val="28"/>
          <w:szCs w:val="28"/>
        </w:rPr>
        <w:t xml:space="preserve">qualcosa di </w:t>
      </w:r>
      <w:r w:rsidR="0029219B">
        <w:rPr>
          <w:color w:val="000000"/>
          <w:sz w:val="28"/>
          <w:szCs w:val="28"/>
        </w:rPr>
        <w:t xml:space="preserve">più di </w:t>
      </w:r>
      <w:r w:rsidR="00E52C47">
        <w:rPr>
          <w:color w:val="000000"/>
          <w:sz w:val="28"/>
          <w:szCs w:val="28"/>
        </w:rPr>
        <w:t xml:space="preserve">un luogo di preparazione pasti: </w:t>
      </w:r>
      <w:r w:rsidR="004F1683" w:rsidRPr="004F1683">
        <w:rPr>
          <w:color w:val="000000"/>
          <w:sz w:val="28"/>
          <w:szCs w:val="28"/>
        </w:rPr>
        <w:t>«</w:t>
      </w:r>
      <w:r w:rsidR="004F1683">
        <w:rPr>
          <w:color w:val="000000"/>
          <w:sz w:val="28"/>
          <w:szCs w:val="28"/>
        </w:rPr>
        <w:t>Ci teniamo alla qualità delle nostre mense e a diffondere una corretta e sana cultura alimentare, creando anche un</w:t>
      </w:r>
      <w:r w:rsidR="0029219B">
        <w:rPr>
          <w:color w:val="000000"/>
          <w:sz w:val="28"/>
          <w:szCs w:val="28"/>
        </w:rPr>
        <w:t>a</w:t>
      </w:r>
      <w:r w:rsidR="004F1683">
        <w:rPr>
          <w:color w:val="000000"/>
          <w:sz w:val="28"/>
          <w:szCs w:val="28"/>
        </w:rPr>
        <w:t xml:space="preserve"> comunità del cibo, con produttori locali e prodotti a chilometro zero</w:t>
      </w:r>
      <w:r w:rsidR="00220A38">
        <w:rPr>
          <w:color w:val="000000"/>
          <w:sz w:val="28"/>
          <w:szCs w:val="28"/>
        </w:rPr>
        <w:t>, dal pane fino a piatti settimanali</w:t>
      </w:r>
      <w:r w:rsidR="004F1683">
        <w:rPr>
          <w:color w:val="000000"/>
          <w:sz w:val="28"/>
          <w:szCs w:val="28"/>
        </w:rPr>
        <w:t xml:space="preserve">. Un luogo che </w:t>
      </w:r>
      <w:r w:rsidR="0029219B">
        <w:rPr>
          <w:color w:val="000000"/>
          <w:sz w:val="28"/>
          <w:szCs w:val="28"/>
        </w:rPr>
        <w:t xml:space="preserve">cucini pasti e </w:t>
      </w:r>
      <w:r w:rsidR="004F1683">
        <w:rPr>
          <w:color w:val="000000"/>
          <w:sz w:val="28"/>
          <w:szCs w:val="28"/>
        </w:rPr>
        <w:t>promuov</w:t>
      </w:r>
      <w:r w:rsidR="0029219B">
        <w:rPr>
          <w:color w:val="000000"/>
          <w:sz w:val="28"/>
          <w:szCs w:val="28"/>
        </w:rPr>
        <w:t>a</w:t>
      </w:r>
      <w:r w:rsidR="004F1683">
        <w:rPr>
          <w:color w:val="000000"/>
          <w:sz w:val="28"/>
          <w:szCs w:val="28"/>
        </w:rPr>
        <w:t xml:space="preserve"> il gusto</w:t>
      </w:r>
      <w:r w:rsidR="00220A38">
        <w:rPr>
          <w:color w:val="000000"/>
          <w:sz w:val="28"/>
          <w:szCs w:val="28"/>
        </w:rPr>
        <w:t xml:space="preserve">. Senza contare che la maggiore vicinanza riduce i tempi di trasporto, </w:t>
      </w:r>
      <w:r w:rsidR="000E5589">
        <w:rPr>
          <w:color w:val="000000"/>
          <w:sz w:val="28"/>
          <w:szCs w:val="28"/>
        </w:rPr>
        <w:t>e quando si parla di cibo è un aspetto non secondario</w:t>
      </w:r>
      <w:r w:rsidR="004F1683" w:rsidRPr="004F1683">
        <w:rPr>
          <w:color w:val="000000"/>
          <w:sz w:val="28"/>
          <w:szCs w:val="28"/>
        </w:rPr>
        <w:t>»</w:t>
      </w:r>
      <w:r w:rsidR="004F1683">
        <w:rPr>
          <w:color w:val="000000"/>
          <w:sz w:val="28"/>
          <w:szCs w:val="28"/>
        </w:rPr>
        <w:t>.</w:t>
      </w:r>
    </w:p>
    <w:p w14:paraId="03180995" w14:textId="7ABCA803" w:rsidR="00566B21" w:rsidRDefault="004F1683" w:rsidP="00490F7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Una filosofia che si ritrova anche nelle frasi pronunciate da </w:t>
      </w:r>
      <w:proofErr w:type="spellStart"/>
      <w:r>
        <w:rPr>
          <w:color w:val="000000"/>
          <w:sz w:val="28"/>
          <w:szCs w:val="28"/>
        </w:rPr>
        <w:t>Gammannossi</w:t>
      </w:r>
      <w:proofErr w:type="spellEnd"/>
      <w:r>
        <w:rPr>
          <w:color w:val="000000"/>
          <w:sz w:val="28"/>
          <w:szCs w:val="28"/>
        </w:rPr>
        <w:t xml:space="preserve"> di </w:t>
      </w:r>
      <w:proofErr w:type="spellStart"/>
      <w:r>
        <w:rPr>
          <w:color w:val="000000"/>
          <w:sz w:val="28"/>
          <w:szCs w:val="28"/>
        </w:rPr>
        <w:t>Qualità&amp;Servizi</w:t>
      </w:r>
      <w:proofErr w:type="spellEnd"/>
      <w:r>
        <w:rPr>
          <w:color w:val="000000"/>
          <w:sz w:val="28"/>
          <w:szCs w:val="28"/>
        </w:rPr>
        <w:t xml:space="preserve">: </w:t>
      </w:r>
      <w:r w:rsidRPr="004F1683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La società offre un menù tipicamente toscano, </w:t>
      </w:r>
      <w:r w:rsidR="00566B21">
        <w:rPr>
          <w:color w:val="000000"/>
          <w:sz w:val="28"/>
          <w:szCs w:val="28"/>
        </w:rPr>
        <w:t xml:space="preserve">nel quale, </w:t>
      </w:r>
      <w:r>
        <w:rPr>
          <w:color w:val="000000"/>
          <w:sz w:val="28"/>
          <w:szCs w:val="28"/>
        </w:rPr>
        <w:t xml:space="preserve">due tre volte l’anno, inseriamo </w:t>
      </w:r>
      <w:r w:rsidR="00717BD2">
        <w:rPr>
          <w:color w:val="000000"/>
          <w:sz w:val="28"/>
          <w:szCs w:val="28"/>
        </w:rPr>
        <w:t>cibi</w:t>
      </w:r>
      <w:r>
        <w:rPr>
          <w:color w:val="000000"/>
          <w:sz w:val="28"/>
          <w:szCs w:val="28"/>
        </w:rPr>
        <w:t xml:space="preserve"> </w:t>
      </w:r>
      <w:r w:rsidR="00717BD2">
        <w:rPr>
          <w:color w:val="000000"/>
          <w:sz w:val="28"/>
          <w:szCs w:val="28"/>
        </w:rPr>
        <w:t>per far conoscere altre tradizioni gastronomiche</w:t>
      </w:r>
      <w:r w:rsidRPr="004F1683">
        <w:rPr>
          <w:color w:val="000000"/>
          <w:sz w:val="28"/>
          <w:szCs w:val="28"/>
        </w:rPr>
        <w:t>»</w:t>
      </w:r>
      <w:r w:rsidR="00717BD2">
        <w:rPr>
          <w:color w:val="000000"/>
          <w:sz w:val="28"/>
          <w:szCs w:val="28"/>
        </w:rPr>
        <w:t>: l’11 febbraio</w:t>
      </w:r>
      <w:r w:rsidR="00566B21">
        <w:rPr>
          <w:color w:val="000000"/>
          <w:sz w:val="28"/>
          <w:szCs w:val="28"/>
        </w:rPr>
        <w:t>, dopo la Palestina,</w:t>
      </w:r>
      <w:r w:rsidR="00717BD2">
        <w:rPr>
          <w:color w:val="000000"/>
          <w:sz w:val="28"/>
          <w:szCs w:val="28"/>
        </w:rPr>
        <w:t xml:space="preserve"> sarà la volta dell’Ucraina, </w:t>
      </w:r>
      <w:r w:rsidR="00717BD2" w:rsidRPr="00717BD2">
        <w:rPr>
          <w:color w:val="000000"/>
          <w:sz w:val="28"/>
          <w:szCs w:val="28"/>
        </w:rPr>
        <w:t>«</w:t>
      </w:r>
      <w:r w:rsidR="00717BD2">
        <w:rPr>
          <w:color w:val="000000"/>
          <w:sz w:val="28"/>
          <w:szCs w:val="28"/>
        </w:rPr>
        <w:t>con un piatto di quella cucina</w:t>
      </w:r>
      <w:r w:rsidR="00717BD2" w:rsidRPr="00717BD2">
        <w:rPr>
          <w:color w:val="000000"/>
          <w:sz w:val="28"/>
          <w:szCs w:val="28"/>
        </w:rPr>
        <w:t>»</w:t>
      </w:r>
      <w:r w:rsidR="00717BD2">
        <w:rPr>
          <w:color w:val="000000"/>
          <w:sz w:val="28"/>
          <w:szCs w:val="28"/>
        </w:rPr>
        <w:t xml:space="preserve">, in un percorso che ha inteso </w:t>
      </w:r>
      <w:r w:rsidR="00452198">
        <w:rPr>
          <w:color w:val="000000"/>
          <w:sz w:val="28"/>
          <w:szCs w:val="28"/>
        </w:rPr>
        <w:t>richiamarsi</w:t>
      </w:r>
      <w:r w:rsidR="00717BD2">
        <w:rPr>
          <w:color w:val="000000"/>
          <w:sz w:val="28"/>
          <w:szCs w:val="28"/>
        </w:rPr>
        <w:t xml:space="preserve"> </w:t>
      </w:r>
      <w:r w:rsidR="00452198">
        <w:rPr>
          <w:color w:val="000000"/>
          <w:sz w:val="28"/>
          <w:szCs w:val="28"/>
        </w:rPr>
        <w:t>a</w:t>
      </w:r>
      <w:r w:rsidR="00717BD2">
        <w:rPr>
          <w:color w:val="000000"/>
          <w:sz w:val="28"/>
          <w:szCs w:val="28"/>
        </w:rPr>
        <w:t>lla pace.</w:t>
      </w:r>
      <w:r w:rsidR="00717BD2" w:rsidRPr="00717BD2">
        <w:t xml:space="preserve"> </w:t>
      </w:r>
      <w:r w:rsidR="00717BD2" w:rsidRPr="00717BD2">
        <w:rPr>
          <w:color w:val="000000"/>
          <w:sz w:val="28"/>
          <w:szCs w:val="28"/>
        </w:rPr>
        <w:t>«</w:t>
      </w:r>
      <w:r w:rsidR="00717BD2">
        <w:rPr>
          <w:color w:val="000000"/>
          <w:sz w:val="28"/>
          <w:szCs w:val="28"/>
        </w:rPr>
        <w:t xml:space="preserve">Non c’è niente di straordinario – sottolinea </w:t>
      </w:r>
      <w:proofErr w:type="spellStart"/>
      <w:r w:rsidR="00717BD2">
        <w:rPr>
          <w:color w:val="000000"/>
          <w:sz w:val="28"/>
          <w:szCs w:val="28"/>
        </w:rPr>
        <w:t>G</w:t>
      </w:r>
      <w:r w:rsidR="00220A38">
        <w:rPr>
          <w:color w:val="000000"/>
          <w:sz w:val="28"/>
          <w:szCs w:val="28"/>
        </w:rPr>
        <w:t>a</w:t>
      </w:r>
      <w:r w:rsidR="00717BD2">
        <w:rPr>
          <w:color w:val="000000"/>
          <w:sz w:val="28"/>
          <w:szCs w:val="28"/>
        </w:rPr>
        <w:t>mannossi</w:t>
      </w:r>
      <w:proofErr w:type="spellEnd"/>
      <w:r w:rsidR="00717BD2">
        <w:rPr>
          <w:color w:val="000000"/>
          <w:sz w:val="28"/>
          <w:szCs w:val="28"/>
        </w:rPr>
        <w:t xml:space="preserve"> </w:t>
      </w:r>
      <w:r w:rsidR="00566B21">
        <w:rPr>
          <w:color w:val="000000"/>
          <w:sz w:val="28"/>
          <w:szCs w:val="28"/>
        </w:rPr>
        <w:t>–,</w:t>
      </w:r>
      <w:r w:rsidR="00717BD2">
        <w:rPr>
          <w:color w:val="000000"/>
          <w:sz w:val="28"/>
          <w:szCs w:val="28"/>
        </w:rPr>
        <w:t xml:space="preserve"> </w:t>
      </w:r>
      <w:r w:rsidR="00566B21">
        <w:rPr>
          <w:color w:val="000000"/>
          <w:sz w:val="28"/>
          <w:szCs w:val="28"/>
        </w:rPr>
        <w:t xml:space="preserve">ogni anno, come già detto, avvengono iniziative che fanno riferimento ad altri costumi alimentari. Così come </w:t>
      </w:r>
      <w:r w:rsidR="00220A38">
        <w:rPr>
          <w:color w:val="000000"/>
          <w:sz w:val="28"/>
          <w:szCs w:val="28"/>
        </w:rPr>
        <w:t>sono di routine le rilevazioni su</w:t>
      </w:r>
      <w:r w:rsidR="0029219B">
        <w:rPr>
          <w:color w:val="000000"/>
          <w:sz w:val="28"/>
          <w:szCs w:val="28"/>
        </w:rPr>
        <w:t>g</w:t>
      </w:r>
      <w:r w:rsidR="00566B21">
        <w:rPr>
          <w:color w:val="000000"/>
          <w:sz w:val="28"/>
          <w:szCs w:val="28"/>
        </w:rPr>
        <w:t xml:space="preserve">li indici di preferenza dei piatti, </w:t>
      </w:r>
      <w:r w:rsidR="00220A38">
        <w:rPr>
          <w:color w:val="000000"/>
          <w:sz w:val="28"/>
          <w:szCs w:val="28"/>
        </w:rPr>
        <w:t xml:space="preserve">le </w:t>
      </w:r>
      <w:r w:rsidR="0029219B">
        <w:rPr>
          <w:color w:val="000000"/>
          <w:sz w:val="28"/>
          <w:szCs w:val="28"/>
        </w:rPr>
        <w:t xml:space="preserve">verifiche sono fatte </w:t>
      </w:r>
      <w:r w:rsidR="00566B21">
        <w:rPr>
          <w:color w:val="000000"/>
          <w:sz w:val="28"/>
          <w:szCs w:val="28"/>
        </w:rPr>
        <w:t xml:space="preserve">su tutti i 10 mila pasti che produciamo, per ogni mensa e per ogni scuola, </w:t>
      </w:r>
      <w:r w:rsidR="0029219B">
        <w:rPr>
          <w:color w:val="000000"/>
          <w:sz w:val="28"/>
          <w:szCs w:val="28"/>
        </w:rPr>
        <w:t xml:space="preserve">anche </w:t>
      </w:r>
      <w:r w:rsidR="00566B21">
        <w:rPr>
          <w:color w:val="000000"/>
          <w:sz w:val="28"/>
          <w:szCs w:val="28"/>
        </w:rPr>
        <w:t xml:space="preserve">per calibrare </w:t>
      </w:r>
      <w:r w:rsidR="0029219B">
        <w:rPr>
          <w:color w:val="000000"/>
          <w:sz w:val="28"/>
          <w:szCs w:val="28"/>
        </w:rPr>
        <w:t>i menù</w:t>
      </w:r>
      <w:r w:rsidR="00717BD2" w:rsidRPr="00717BD2">
        <w:rPr>
          <w:color w:val="000000"/>
          <w:sz w:val="28"/>
          <w:szCs w:val="28"/>
        </w:rPr>
        <w:t>»</w:t>
      </w:r>
      <w:r w:rsidR="00566B21">
        <w:rPr>
          <w:color w:val="000000"/>
          <w:sz w:val="28"/>
          <w:szCs w:val="28"/>
        </w:rPr>
        <w:t>.</w:t>
      </w:r>
    </w:p>
    <w:p w14:paraId="4EAF6BA6" w14:textId="41EF8E02" w:rsidR="0029219B" w:rsidRDefault="0029219B" w:rsidP="00490F7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Per l</w:t>
      </w:r>
      <w:r w:rsidR="00566B21">
        <w:rPr>
          <w:color w:val="000000"/>
          <w:sz w:val="28"/>
          <w:szCs w:val="28"/>
        </w:rPr>
        <w:t xml:space="preserve">a società pubblica di ristorazione collettiva </w:t>
      </w:r>
      <w:r>
        <w:rPr>
          <w:color w:val="000000"/>
          <w:sz w:val="28"/>
          <w:szCs w:val="28"/>
        </w:rPr>
        <w:t xml:space="preserve">l’impegno nel centro di cottura carmignanese non è stato </w:t>
      </w:r>
      <w:r w:rsidR="00452198">
        <w:rPr>
          <w:color w:val="000000"/>
          <w:sz w:val="28"/>
          <w:szCs w:val="28"/>
        </w:rPr>
        <w:t xml:space="preserve">finanziariamente </w:t>
      </w:r>
      <w:r>
        <w:rPr>
          <w:color w:val="000000"/>
          <w:sz w:val="28"/>
          <w:szCs w:val="28"/>
        </w:rPr>
        <w:t>poca cosa: Qualità</w:t>
      </w:r>
      <w:proofErr w:type="spellStart"/>
      <w:r>
        <w:rPr>
          <w:color w:val="000000"/>
          <w:sz w:val="28"/>
          <w:szCs w:val="28"/>
        </w:rPr>
        <w:t>&amp;Servizi</w:t>
      </w:r>
      <w:proofErr w:type="spellEnd"/>
      <w:r>
        <w:rPr>
          <w:color w:val="000000"/>
          <w:sz w:val="28"/>
          <w:szCs w:val="28"/>
        </w:rPr>
        <w:t xml:space="preserve"> ha partecipato </w:t>
      </w:r>
      <w:r w:rsidR="00220A38">
        <w:rPr>
          <w:color w:val="000000"/>
          <w:sz w:val="28"/>
          <w:szCs w:val="28"/>
        </w:rPr>
        <w:t xml:space="preserve">alla sua realizzazione </w:t>
      </w:r>
      <w:r>
        <w:rPr>
          <w:color w:val="000000"/>
          <w:sz w:val="28"/>
          <w:szCs w:val="28"/>
        </w:rPr>
        <w:t>con circa 160 mila euro</w:t>
      </w:r>
      <w:r w:rsidR="000E558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i</w:t>
      </w:r>
      <w:r w:rsidR="00220A38">
        <w:rPr>
          <w:color w:val="000000"/>
          <w:sz w:val="28"/>
          <w:szCs w:val="28"/>
        </w:rPr>
        <w:t>mpiegati in</w:t>
      </w:r>
      <w:r>
        <w:rPr>
          <w:color w:val="000000"/>
          <w:sz w:val="28"/>
          <w:szCs w:val="28"/>
        </w:rPr>
        <w:t xml:space="preserve"> nuove attrezzature, tra cucine e impianti di refrigerazione. </w:t>
      </w:r>
    </w:p>
    <w:sectPr w:rsidR="0029219B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BF08F15B-9FE6-44EF-A038-BC6E894FF740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A4F422EF-8921-42DA-A904-27B904A40E3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0F3E5B0B-A495-412B-8901-A8F5C7F66DE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67B979AC-04FA-45A6-9F07-CA9D121AA27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42A"/>
    <w:rsid w:val="00015AB6"/>
    <w:rsid w:val="0001709A"/>
    <w:rsid w:val="00070AA6"/>
    <w:rsid w:val="000E5589"/>
    <w:rsid w:val="00107C8B"/>
    <w:rsid w:val="00220A38"/>
    <w:rsid w:val="00266476"/>
    <w:rsid w:val="0029219B"/>
    <w:rsid w:val="00321D46"/>
    <w:rsid w:val="003832FA"/>
    <w:rsid w:val="003C25AA"/>
    <w:rsid w:val="004136D7"/>
    <w:rsid w:val="00424388"/>
    <w:rsid w:val="00452198"/>
    <w:rsid w:val="00457E7E"/>
    <w:rsid w:val="00490F7F"/>
    <w:rsid w:val="0049628A"/>
    <w:rsid w:val="004F00AC"/>
    <w:rsid w:val="004F1683"/>
    <w:rsid w:val="00502DF4"/>
    <w:rsid w:val="00566B21"/>
    <w:rsid w:val="005F4EE0"/>
    <w:rsid w:val="00717BD2"/>
    <w:rsid w:val="007515CF"/>
    <w:rsid w:val="007B06FA"/>
    <w:rsid w:val="007E15E1"/>
    <w:rsid w:val="007E1CD3"/>
    <w:rsid w:val="00830A38"/>
    <w:rsid w:val="00834860"/>
    <w:rsid w:val="008567D9"/>
    <w:rsid w:val="008C670E"/>
    <w:rsid w:val="008F4BF5"/>
    <w:rsid w:val="00971B19"/>
    <w:rsid w:val="00A37DBE"/>
    <w:rsid w:val="00AC77CA"/>
    <w:rsid w:val="00B01DA1"/>
    <w:rsid w:val="00B2259F"/>
    <w:rsid w:val="00B4486F"/>
    <w:rsid w:val="00B67BC5"/>
    <w:rsid w:val="00B93E4C"/>
    <w:rsid w:val="00B95BDD"/>
    <w:rsid w:val="00BD37EA"/>
    <w:rsid w:val="00BD39BD"/>
    <w:rsid w:val="00C41F36"/>
    <w:rsid w:val="00C54BAE"/>
    <w:rsid w:val="00DB442A"/>
    <w:rsid w:val="00DC72D9"/>
    <w:rsid w:val="00E52C47"/>
    <w:rsid w:val="00E76A3F"/>
    <w:rsid w:val="00E80217"/>
    <w:rsid w:val="00F5112B"/>
    <w:rsid w:val="00F90C10"/>
    <w:rsid w:val="00F92875"/>
    <w:rsid w:val="00FB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92D8F"/>
  <w15:docId w15:val="{B16B45F3-8D48-48D1-ADD9-75D9EEDE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B2259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225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369754</dc:creator>
  <cp:lastModifiedBy>Brunello Gabellini</cp:lastModifiedBy>
  <cp:revision>2</cp:revision>
  <dcterms:created xsi:type="dcterms:W3CDTF">2026-01-27T10:41:00Z</dcterms:created>
  <dcterms:modified xsi:type="dcterms:W3CDTF">2026-01-27T10:41:00Z</dcterms:modified>
</cp:coreProperties>
</file>