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B758" w14:textId="77777777" w:rsidR="001D14BF" w:rsidRDefault="001D14BF">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69C781E2" w14:textId="77777777" w:rsidR="001D14BF"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46EBBF41" wp14:editId="5D14FD99">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25CEAFEB" w14:textId="77777777" w:rsidR="001D14BF" w:rsidRDefault="001D14BF">
      <w:pPr>
        <w:pBdr>
          <w:top w:val="nil"/>
          <w:left w:val="nil"/>
          <w:bottom w:val="nil"/>
          <w:right w:val="nil"/>
          <w:between w:val="nil"/>
        </w:pBdr>
        <w:tabs>
          <w:tab w:val="center" w:pos="4819"/>
          <w:tab w:val="right" w:pos="9638"/>
        </w:tabs>
        <w:jc w:val="center"/>
        <w:rPr>
          <w:color w:val="000000"/>
        </w:rPr>
      </w:pPr>
    </w:p>
    <w:p w14:paraId="053F84AB" w14:textId="77777777" w:rsidR="001D14BF"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70D153BC" w14:textId="77777777" w:rsidR="001D14B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2986354E" w14:textId="77777777" w:rsidR="001D14B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CB7BB4B" w14:textId="77777777" w:rsidR="001D14BF" w:rsidRPr="001F51E5" w:rsidRDefault="00000000">
      <w:pPr>
        <w:pBdr>
          <w:top w:val="nil"/>
          <w:left w:val="nil"/>
          <w:bottom w:val="nil"/>
          <w:right w:val="nil"/>
          <w:between w:val="nil"/>
        </w:pBdr>
        <w:tabs>
          <w:tab w:val="center" w:pos="4819"/>
          <w:tab w:val="right" w:pos="9638"/>
        </w:tabs>
        <w:jc w:val="center"/>
        <w:rPr>
          <w:color w:val="000000"/>
          <w:sz w:val="24"/>
          <w:szCs w:val="24"/>
          <w:lang w:val="en-GB"/>
        </w:rPr>
      </w:pPr>
      <w:r w:rsidRPr="001F51E5">
        <w:rPr>
          <w:color w:val="000000"/>
          <w:sz w:val="24"/>
          <w:szCs w:val="24"/>
          <w:lang w:val="en-GB"/>
        </w:rPr>
        <w:t xml:space="preserve">Tel. 055 875011 | </w:t>
      </w:r>
      <w:hyperlink r:id="rId5">
        <w:r w:rsidRPr="001F51E5">
          <w:rPr>
            <w:color w:val="0000FF"/>
            <w:sz w:val="24"/>
            <w:szCs w:val="24"/>
            <w:u w:val="single"/>
            <w:lang w:val="en-GB"/>
          </w:rPr>
          <w:t>ufficiostampa@comune.carmignano.po.it</w:t>
        </w:r>
      </w:hyperlink>
    </w:p>
    <w:p w14:paraId="4F98EA70" w14:textId="77777777" w:rsidR="001D14BF" w:rsidRPr="001F51E5" w:rsidRDefault="001D14BF">
      <w:pPr>
        <w:pBdr>
          <w:top w:val="nil"/>
          <w:left w:val="nil"/>
          <w:bottom w:val="nil"/>
          <w:right w:val="nil"/>
          <w:between w:val="nil"/>
        </w:pBdr>
        <w:tabs>
          <w:tab w:val="center" w:pos="4819"/>
          <w:tab w:val="right" w:pos="9638"/>
        </w:tabs>
        <w:jc w:val="both"/>
        <w:rPr>
          <w:b/>
          <w:bCs/>
          <w:color w:val="000000"/>
          <w:sz w:val="28"/>
          <w:szCs w:val="28"/>
          <w:lang w:val="en-GB"/>
        </w:rPr>
      </w:pPr>
    </w:p>
    <w:p w14:paraId="38669B63" w14:textId="77777777" w:rsidR="001D14BF" w:rsidRPr="001F51E5" w:rsidRDefault="001D14BF">
      <w:pPr>
        <w:pBdr>
          <w:top w:val="nil"/>
          <w:left w:val="nil"/>
          <w:bottom w:val="nil"/>
          <w:right w:val="nil"/>
          <w:between w:val="nil"/>
        </w:pBdr>
        <w:tabs>
          <w:tab w:val="center" w:pos="4819"/>
          <w:tab w:val="right" w:pos="9638"/>
        </w:tabs>
        <w:jc w:val="both"/>
        <w:rPr>
          <w:b/>
          <w:bCs/>
          <w:sz w:val="28"/>
          <w:szCs w:val="28"/>
          <w:lang w:val="en-GB"/>
        </w:rPr>
      </w:pPr>
    </w:p>
    <w:p w14:paraId="5363F07E" w14:textId="77777777" w:rsidR="001D14BF"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3C0DEF36" w14:textId="77777777" w:rsidR="001D14BF" w:rsidRDefault="00000000">
      <w:pPr>
        <w:pBdr>
          <w:top w:val="nil"/>
          <w:left w:val="nil"/>
          <w:bottom w:val="nil"/>
          <w:right w:val="nil"/>
          <w:between w:val="nil"/>
        </w:pBdr>
        <w:tabs>
          <w:tab w:val="center" w:pos="4819"/>
          <w:tab w:val="right" w:pos="9638"/>
        </w:tabs>
        <w:jc w:val="both"/>
        <w:rPr>
          <w:b/>
          <w:bCs/>
          <w:color w:val="000000"/>
          <w:sz w:val="28"/>
          <w:szCs w:val="28"/>
        </w:rPr>
      </w:pPr>
      <w:r>
        <w:rPr>
          <w:b/>
          <w:bCs/>
          <w:sz w:val="28"/>
          <w:szCs w:val="28"/>
        </w:rPr>
        <w:t>28/01</w:t>
      </w:r>
      <w:r>
        <w:rPr>
          <w:b/>
          <w:bCs/>
          <w:color w:val="000000"/>
          <w:sz w:val="28"/>
          <w:szCs w:val="28"/>
        </w:rPr>
        <w:t>/202</w:t>
      </w:r>
      <w:r>
        <w:rPr>
          <w:b/>
          <w:bCs/>
          <w:sz w:val="28"/>
          <w:szCs w:val="28"/>
        </w:rPr>
        <w:t>6</w:t>
      </w:r>
    </w:p>
    <w:p w14:paraId="7D9EB17F" w14:textId="77777777" w:rsidR="001D14BF" w:rsidRDefault="001D14BF">
      <w:pPr>
        <w:pBdr>
          <w:top w:val="nil"/>
          <w:left w:val="nil"/>
          <w:bottom w:val="nil"/>
          <w:right w:val="nil"/>
          <w:between w:val="nil"/>
        </w:pBdr>
        <w:tabs>
          <w:tab w:val="center" w:pos="4819"/>
          <w:tab w:val="right" w:pos="9638"/>
        </w:tabs>
        <w:jc w:val="both"/>
        <w:rPr>
          <w:b/>
          <w:bCs/>
          <w:sz w:val="28"/>
          <w:szCs w:val="28"/>
        </w:rPr>
      </w:pPr>
    </w:p>
    <w:p w14:paraId="4C0C4EE5" w14:textId="77777777" w:rsidR="001D14BF" w:rsidRDefault="00000000">
      <w:pPr>
        <w:pBdr>
          <w:top w:val="nil"/>
          <w:left w:val="nil"/>
          <w:bottom w:val="nil"/>
          <w:right w:val="nil"/>
          <w:between w:val="nil"/>
        </w:pBdr>
        <w:tabs>
          <w:tab w:val="center" w:pos="4819"/>
          <w:tab w:val="right" w:pos="9638"/>
        </w:tabs>
        <w:jc w:val="both"/>
        <w:rPr>
          <w:b/>
          <w:bCs/>
          <w:sz w:val="28"/>
          <w:szCs w:val="28"/>
        </w:rPr>
      </w:pPr>
      <w:r>
        <w:rPr>
          <w:b/>
          <w:bCs/>
          <w:sz w:val="28"/>
          <w:szCs w:val="28"/>
        </w:rPr>
        <w:t>Rifiuti. Nota del Comune: “Le fototrappole sono attive e funzionano”</w:t>
      </w:r>
    </w:p>
    <w:p w14:paraId="0F3B877A" w14:textId="77777777" w:rsidR="001D14BF" w:rsidRDefault="001D14BF">
      <w:pPr>
        <w:pBdr>
          <w:top w:val="nil"/>
          <w:left w:val="nil"/>
          <w:bottom w:val="nil"/>
          <w:right w:val="nil"/>
          <w:between w:val="nil"/>
        </w:pBdr>
        <w:tabs>
          <w:tab w:val="center" w:pos="4819"/>
          <w:tab w:val="right" w:pos="9638"/>
        </w:tabs>
        <w:jc w:val="both"/>
        <w:rPr>
          <w:b/>
          <w:bCs/>
          <w:sz w:val="28"/>
          <w:szCs w:val="28"/>
        </w:rPr>
      </w:pPr>
    </w:p>
    <w:p w14:paraId="79C91674" w14:textId="15F0E32F" w:rsidR="001D14BF" w:rsidRDefault="00000000">
      <w:pPr>
        <w:pBdr>
          <w:top w:val="nil"/>
          <w:left w:val="nil"/>
          <w:bottom w:val="nil"/>
          <w:right w:val="nil"/>
          <w:between w:val="nil"/>
        </w:pBdr>
        <w:jc w:val="both"/>
        <w:rPr>
          <w:sz w:val="28"/>
          <w:szCs w:val="28"/>
        </w:rPr>
      </w:pPr>
      <w:bookmarkStart w:id="0" w:name="_ek6zq5ymj438" w:colFirst="0" w:colLast="0"/>
      <w:bookmarkEnd w:id="0"/>
      <w:r>
        <w:rPr>
          <w:color w:val="000000"/>
          <w:sz w:val="28"/>
          <w:szCs w:val="28"/>
        </w:rPr>
        <w:t xml:space="preserve">CARMIGNANO – </w:t>
      </w:r>
      <w:r>
        <w:rPr>
          <w:sz w:val="28"/>
          <w:szCs w:val="28"/>
        </w:rPr>
        <w:t xml:space="preserve">“Le fototrappole sono tutte in funzione e la loro installazione ha consentito di avviare diversi procedimenti per mancato rispetto e violazioni del Regolamento ambientale e sui rifiuti”. Inizia così la nota del Comune sul presunto mancato uso delle fototrappole presenti sul territorio. “Sono </w:t>
      </w:r>
      <w:r w:rsidR="001F51E5">
        <w:rPr>
          <w:sz w:val="28"/>
          <w:szCs w:val="28"/>
        </w:rPr>
        <w:t xml:space="preserve">pertanto – continua la comunicazione dell’Amministrazione comunale – del </w:t>
      </w:r>
      <w:r>
        <w:rPr>
          <w:sz w:val="28"/>
          <w:szCs w:val="28"/>
        </w:rPr>
        <w:t>tutto destituite di fondamento dichiarazioni relative alla loro disattivazione”.</w:t>
      </w:r>
    </w:p>
    <w:p w14:paraId="326F56C1" w14:textId="1E3255AE" w:rsidR="001D14BF" w:rsidRDefault="00000000">
      <w:pPr>
        <w:pBdr>
          <w:top w:val="nil"/>
          <w:left w:val="nil"/>
          <w:bottom w:val="nil"/>
          <w:right w:val="nil"/>
          <w:between w:val="nil"/>
        </w:pBdr>
        <w:jc w:val="both"/>
        <w:rPr>
          <w:sz w:val="28"/>
          <w:szCs w:val="28"/>
        </w:rPr>
      </w:pPr>
      <w:bookmarkStart w:id="1" w:name="_5bj3xshjczgg" w:colFirst="0" w:colLast="0"/>
      <w:bookmarkEnd w:id="1"/>
      <w:r>
        <w:rPr>
          <w:sz w:val="28"/>
          <w:szCs w:val="28"/>
        </w:rPr>
        <w:t xml:space="preserve">“Nel 2025 </w:t>
      </w:r>
      <w:r w:rsidR="001F51E5">
        <w:rPr>
          <w:sz w:val="28"/>
          <w:szCs w:val="28"/>
        </w:rPr>
        <w:t>– pro</w:t>
      </w:r>
      <w:r>
        <w:rPr>
          <w:sz w:val="28"/>
          <w:szCs w:val="28"/>
        </w:rPr>
        <w:t xml:space="preserve">segue la nota </w:t>
      </w:r>
      <w:r w:rsidR="001F51E5">
        <w:rPr>
          <w:sz w:val="28"/>
          <w:szCs w:val="28"/>
        </w:rPr>
        <w:t xml:space="preserve">– i </w:t>
      </w:r>
      <w:r>
        <w:rPr>
          <w:sz w:val="28"/>
          <w:szCs w:val="28"/>
        </w:rPr>
        <w:t>controlli sul rispetto della normativa ambientale e il rispetto del Regolamento comunale hanno determinato un aumento delle sanzioni elevate. L’attività di accertamento, affidata alla Polizia locale, non si limita a rilevare le immagini scaricate dalle diverse fototrappole, comprende anche la verifica delle stesse immagini al fine di salvaguardare ambiente e decoro</w:t>
      </w:r>
      <w:r w:rsidR="001F51E5">
        <w:rPr>
          <w:sz w:val="28"/>
          <w:szCs w:val="28"/>
        </w:rPr>
        <w:t>,</w:t>
      </w:r>
      <w:r>
        <w:rPr>
          <w:sz w:val="28"/>
          <w:szCs w:val="28"/>
        </w:rPr>
        <w:t xml:space="preserve"> nel rispetto della maggioranza dei cittadini che conferiscono regolarmente i rifiuti”.</w:t>
      </w:r>
    </w:p>
    <w:p w14:paraId="745FF244" w14:textId="59D4116C" w:rsidR="001D14BF" w:rsidRDefault="00000000">
      <w:pPr>
        <w:pBdr>
          <w:top w:val="nil"/>
          <w:left w:val="nil"/>
          <w:bottom w:val="nil"/>
          <w:right w:val="nil"/>
          <w:between w:val="nil"/>
        </w:pBdr>
        <w:jc w:val="both"/>
        <w:rPr>
          <w:sz w:val="28"/>
          <w:szCs w:val="28"/>
        </w:rPr>
      </w:pPr>
      <w:bookmarkStart w:id="2" w:name="_he8ams1ay5ql" w:colFirst="0" w:colLast="0"/>
      <w:bookmarkEnd w:id="2"/>
      <w:r>
        <w:rPr>
          <w:sz w:val="28"/>
          <w:szCs w:val="28"/>
        </w:rPr>
        <w:t xml:space="preserve">“Nel 2025 </w:t>
      </w:r>
      <w:r w:rsidR="001F51E5">
        <w:rPr>
          <w:sz w:val="28"/>
          <w:szCs w:val="28"/>
        </w:rPr>
        <w:t xml:space="preserve">– </w:t>
      </w:r>
      <w:r>
        <w:rPr>
          <w:sz w:val="28"/>
          <w:szCs w:val="28"/>
        </w:rPr>
        <w:t xml:space="preserve">è scritto ancora </w:t>
      </w:r>
      <w:r w:rsidR="001F51E5">
        <w:rPr>
          <w:sz w:val="28"/>
          <w:szCs w:val="28"/>
        </w:rPr>
        <w:t xml:space="preserve">–, in </w:t>
      </w:r>
      <w:r>
        <w:rPr>
          <w:sz w:val="28"/>
          <w:szCs w:val="28"/>
        </w:rPr>
        <w:t xml:space="preserve">virtù della presenza delle fototrappole, posizionate in via Galilei, in via Guido Rossa, via </w:t>
      </w:r>
      <w:proofErr w:type="spellStart"/>
      <w:r>
        <w:rPr>
          <w:sz w:val="28"/>
          <w:szCs w:val="28"/>
        </w:rPr>
        <w:t>Bicchi</w:t>
      </w:r>
      <w:proofErr w:type="spellEnd"/>
      <w:r>
        <w:rPr>
          <w:sz w:val="28"/>
          <w:szCs w:val="28"/>
        </w:rPr>
        <w:t xml:space="preserve">, alla cava di Bacchereto e nei pressi del cimitero di Comeana, la Polizia locale ha riscontrato 15 violazioni al Regolamento comunale sui rifiuti, con conseguente emissione di altrettanti verbali. Le fototrappole hanno comportato anche l’intensificazione delle attività di polizia giudiziaria da parte del comando della Polizia locale di Carmignano, con </w:t>
      </w:r>
      <w:proofErr w:type="gramStart"/>
      <w:r>
        <w:rPr>
          <w:sz w:val="28"/>
          <w:szCs w:val="28"/>
        </w:rPr>
        <w:t>9</w:t>
      </w:r>
      <w:proofErr w:type="gramEnd"/>
      <w:r>
        <w:rPr>
          <w:sz w:val="28"/>
          <w:szCs w:val="28"/>
        </w:rPr>
        <w:t xml:space="preserve"> notizie di reato per violazione di reati di natura ambientale, di cui sette a carico di persone individuate e due a carico di ignoti”.</w:t>
      </w:r>
    </w:p>
    <w:p w14:paraId="1FDE17D6" w14:textId="37AD4D4D" w:rsidR="001D14BF" w:rsidRDefault="00000000">
      <w:pPr>
        <w:pBdr>
          <w:top w:val="nil"/>
          <w:left w:val="nil"/>
          <w:bottom w:val="nil"/>
          <w:right w:val="nil"/>
          <w:between w:val="nil"/>
        </w:pBdr>
        <w:jc w:val="both"/>
        <w:rPr>
          <w:sz w:val="28"/>
          <w:szCs w:val="28"/>
        </w:rPr>
      </w:pPr>
      <w:bookmarkStart w:id="3" w:name="_dpin6ufej5kx" w:colFirst="0" w:colLast="0"/>
      <w:bookmarkEnd w:id="3"/>
      <w:r>
        <w:rPr>
          <w:sz w:val="28"/>
          <w:szCs w:val="28"/>
        </w:rPr>
        <w:t>Chiude il comunicato del Comune: “L’Amministrazione pubblica ha installato le fototrappole per contribuire a colpire e sanzionare pratiche non corrette, che pregiudicano il nostro territorio e i suoi valori ambientali e paesaggistici. Le sanzioni dello scorso anno dimostrano che funzionano”.</w:t>
      </w:r>
    </w:p>
    <w:p w14:paraId="26452D68" w14:textId="77777777" w:rsidR="001D14BF" w:rsidRDefault="00000000">
      <w:pPr>
        <w:pBdr>
          <w:top w:val="nil"/>
          <w:left w:val="nil"/>
          <w:bottom w:val="nil"/>
          <w:right w:val="nil"/>
          <w:between w:val="nil"/>
        </w:pBdr>
        <w:jc w:val="both"/>
        <w:rPr>
          <w:color w:val="000000"/>
          <w:sz w:val="28"/>
          <w:szCs w:val="28"/>
        </w:rPr>
      </w:pPr>
      <w:r>
        <w:rPr>
          <w:color w:val="000000"/>
          <w:sz w:val="28"/>
          <w:szCs w:val="28"/>
        </w:rPr>
        <w:t xml:space="preserve">. </w:t>
      </w:r>
    </w:p>
    <w:sectPr w:rsidR="001D14BF">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DD7E1DE-2BF9-4C72-AA40-363C605EF56A}"/>
  </w:font>
  <w:font w:name="Garamond">
    <w:panose1 w:val="02020404030301010803"/>
    <w:charset w:val="00"/>
    <w:family w:val="roman"/>
    <w:pitch w:val="variable"/>
    <w:sig w:usb0="00000287" w:usb1="00000000" w:usb2="00000000" w:usb3="00000000" w:csb0="0000009F" w:csb1="00000000"/>
    <w:embedRegular r:id="rId2" w:fontKey="{101D438D-BC24-466B-B29F-F219E5B71076}"/>
  </w:font>
  <w:font w:name="Calibri">
    <w:panose1 w:val="020F0502020204030204"/>
    <w:charset w:val="00"/>
    <w:family w:val="swiss"/>
    <w:pitch w:val="variable"/>
    <w:sig w:usb0="E4002EFF" w:usb1="C200247B" w:usb2="00000009" w:usb3="00000000" w:csb0="000001FF" w:csb1="00000000"/>
    <w:embedRegular r:id="rId3" w:fontKey="{B0A3298F-6784-46FF-8C25-A761525C22EF}"/>
  </w:font>
  <w:font w:name="Cambria">
    <w:panose1 w:val="02040503050406030204"/>
    <w:charset w:val="00"/>
    <w:family w:val="roman"/>
    <w:pitch w:val="variable"/>
    <w:sig w:usb0="E00006FF" w:usb1="420024FF" w:usb2="02000000" w:usb3="00000000" w:csb0="0000019F" w:csb1="00000000"/>
    <w:embedRegular r:id="rId4" w:fontKey="{447ECA76-8452-46AF-B82D-4F2ED798950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4BF"/>
    <w:rsid w:val="001D14BF"/>
    <w:rsid w:val="001F51E5"/>
    <w:rsid w:val="00DC72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C8E7"/>
  <w15:docId w15:val="{63DD88C9-473D-4D05-954C-549C3FCB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2</cp:revision>
  <dcterms:created xsi:type="dcterms:W3CDTF">2026-01-28T11:53:00Z</dcterms:created>
  <dcterms:modified xsi:type="dcterms:W3CDTF">2026-01-28T11:53:00Z</dcterms:modified>
</cp:coreProperties>
</file>