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5B758" w14:textId="77777777" w:rsidR="001D14BF" w:rsidRDefault="001D14B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69C781E2" w14:textId="77777777" w:rsidR="001D14B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46EBBF41" wp14:editId="5D14FD99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CEAFEB" w14:textId="77777777" w:rsidR="001D14BF" w:rsidRDefault="001D14B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053F84AB" w14:textId="77777777" w:rsidR="001D14B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70D153BC" w14:textId="77777777" w:rsidR="001D14B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2986354E" w14:textId="77777777" w:rsidR="001D14B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CB7BB4B" w14:textId="77777777" w:rsidR="001D14BF" w:rsidRPr="000C6EE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0C6EE6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1D14BF" w:rsidRPr="000C6EE6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4F98EA70" w14:textId="77777777" w:rsidR="001D14BF" w:rsidRPr="000C6EE6" w:rsidRDefault="001D14B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38669B63" w14:textId="77777777" w:rsidR="001D14BF" w:rsidRPr="000C6EE6" w:rsidRDefault="001D14B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  <w:lang w:val="it-IT"/>
        </w:rPr>
      </w:pPr>
    </w:p>
    <w:p w14:paraId="5363F07E" w14:textId="77777777" w:rsidR="001D14B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3C0DEF36" w14:textId="66D24C34" w:rsidR="001D14B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A730BE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/01</w:t>
      </w:r>
      <w:r>
        <w:rPr>
          <w:b/>
          <w:bCs/>
          <w:color w:val="000000"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14:paraId="7D9EB17F" w14:textId="77777777" w:rsidR="001D14BF" w:rsidRDefault="001D14B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1F73CC62" w14:textId="4090F79F" w:rsidR="00A730BE" w:rsidRPr="00A730BE" w:rsidRDefault="00A730BE" w:rsidP="00A730B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Sicurezza idraulica. Furba, al via il cantiere per le brigl</w:t>
      </w:r>
      <w:r w:rsidR="00356E80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 xml:space="preserve">e </w:t>
      </w:r>
    </w:p>
    <w:p w14:paraId="0F3B877A" w14:textId="77777777" w:rsidR="001D14BF" w:rsidRDefault="001D14B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49F5BCE1" w14:textId="480FCCD1" w:rsidR="000C6EE6" w:rsidRPr="000C6EE6" w:rsidRDefault="00000000" w:rsidP="000C6EE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ek6zq5ymj438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 w:rsidR="000C6EE6" w:rsidRPr="000C6EE6">
        <w:rPr>
          <w:color w:val="000000"/>
          <w:sz w:val="28"/>
          <w:szCs w:val="28"/>
        </w:rPr>
        <w:t xml:space="preserve">Consorzio di </w:t>
      </w:r>
      <w:r w:rsidR="000C2173">
        <w:rPr>
          <w:color w:val="000000"/>
          <w:sz w:val="28"/>
          <w:szCs w:val="28"/>
        </w:rPr>
        <w:t>b</w:t>
      </w:r>
      <w:r w:rsidR="000C6EE6" w:rsidRPr="000C6EE6">
        <w:rPr>
          <w:color w:val="000000"/>
          <w:sz w:val="28"/>
          <w:szCs w:val="28"/>
        </w:rPr>
        <w:t>onifica e Comune fanno il punto sugli investimenti in sicurezza idraulica degli ultimi anni.</w:t>
      </w:r>
      <w:r w:rsidR="000C6EE6">
        <w:rPr>
          <w:color w:val="000000"/>
          <w:sz w:val="28"/>
          <w:szCs w:val="28"/>
        </w:rPr>
        <w:t xml:space="preserve"> </w:t>
      </w:r>
      <w:r w:rsidR="000C6EE6" w:rsidRPr="000C6EE6">
        <w:rPr>
          <w:color w:val="000000"/>
          <w:sz w:val="28"/>
          <w:szCs w:val="28"/>
        </w:rPr>
        <w:t>Oltre la manutenzione ordinaria</w:t>
      </w:r>
      <w:r w:rsidR="000C2173">
        <w:rPr>
          <w:color w:val="000000"/>
          <w:sz w:val="28"/>
          <w:szCs w:val="28"/>
        </w:rPr>
        <w:t>,</w:t>
      </w:r>
      <w:r w:rsidR="000C6EE6" w:rsidRPr="000C6EE6">
        <w:rPr>
          <w:color w:val="000000"/>
          <w:sz w:val="28"/>
          <w:szCs w:val="28"/>
        </w:rPr>
        <w:t xml:space="preserve"> economicamente sostenuta dal contributo di bonifica per un valore complessivo di circa 350-400 mila euro e concretizzata mediante sfalci, tagli selettivi e risposte alle segnalazioni di criticità non programmabili, ammontano a 1 milione di euro gli interventi strutturali messi in campo nel post alluvione: </w:t>
      </w:r>
      <w:r w:rsidR="000C6EE6">
        <w:rPr>
          <w:color w:val="000000"/>
          <w:sz w:val="28"/>
          <w:szCs w:val="28"/>
        </w:rPr>
        <w:t>tre</w:t>
      </w:r>
      <w:r w:rsidR="000C6EE6" w:rsidRPr="000C6EE6">
        <w:rPr>
          <w:color w:val="000000"/>
          <w:sz w:val="28"/>
          <w:szCs w:val="28"/>
        </w:rPr>
        <w:t xml:space="preserve"> interventi di somma urgenza sul t</w:t>
      </w:r>
      <w:r w:rsidR="000C6EE6">
        <w:rPr>
          <w:color w:val="000000"/>
          <w:sz w:val="28"/>
          <w:szCs w:val="28"/>
        </w:rPr>
        <w:t>orrente</w:t>
      </w:r>
      <w:r w:rsidR="000C6EE6" w:rsidRPr="000C6EE6">
        <w:rPr>
          <w:color w:val="000000"/>
          <w:sz w:val="28"/>
          <w:szCs w:val="28"/>
        </w:rPr>
        <w:t xml:space="preserve"> Furba per 305 mila euro; il ripristino delle scarpate arginali lungo i f</w:t>
      </w:r>
      <w:r w:rsidR="000C6EE6">
        <w:rPr>
          <w:color w:val="000000"/>
          <w:sz w:val="28"/>
          <w:szCs w:val="28"/>
        </w:rPr>
        <w:t>ossi</w:t>
      </w:r>
      <w:r w:rsidR="000C6EE6" w:rsidRPr="000C6EE6">
        <w:rPr>
          <w:color w:val="000000"/>
          <w:sz w:val="28"/>
          <w:szCs w:val="28"/>
        </w:rPr>
        <w:t xml:space="preserve"> </w:t>
      </w:r>
      <w:proofErr w:type="spellStart"/>
      <w:r w:rsidR="000C6EE6" w:rsidRPr="000C6EE6">
        <w:rPr>
          <w:color w:val="000000"/>
          <w:sz w:val="28"/>
          <w:szCs w:val="28"/>
        </w:rPr>
        <w:t>Fermulla</w:t>
      </w:r>
      <w:proofErr w:type="spellEnd"/>
      <w:r w:rsidR="000C6EE6" w:rsidRPr="000C6EE6">
        <w:rPr>
          <w:color w:val="000000"/>
          <w:sz w:val="28"/>
          <w:szCs w:val="28"/>
        </w:rPr>
        <w:t xml:space="preserve"> e </w:t>
      </w:r>
      <w:proofErr w:type="spellStart"/>
      <w:r w:rsidR="000C6EE6" w:rsidRPr="000C6EE6">
        <w:rPr>
          <w:color w:val="000000"/>
          <w:sz w:val="28"/>
          <w:szCs w:val="28"/>
        </w:rPr>
        <w:t>Barberoni</w:t>
      </w:r>
      <w:proofErr w:type="spellEnd"/>
      <w:r w:rsidR="000C6EE6">
        <w:rPr>
          <w:color w:val="000000"/>
          <w:sz w:val="28"/>
          <w:szCs w:val="28"/>
        </w:rPr>
        <w:t>; la</w:t>
      </w:r>
      <w:r w:rsidR="000C6EE6" w:rsidRPr="000C6EE6">
        <w:rPr>
          <w:color w:val="000000"/>
          <w:sz w:val="28"/>
          <w:szCs w:val="28"/>
        </w:rPr>
        <w:t xml:space="preserve"> ricucitura</w:t>
      </w:r>
      <w:r w:rsidR="000C6EE6">
        <w:rPr>
          <w:color w:val="000000"/>
          <w:sz w:val="28"/>
          <w:szCs w:val="28"/>
        </w:rPr>
        <w:t xml:space="preserve"> della </w:t>
      </w:r>
      <w:r w:rsidR="000C6EE6" w:rsidRPr="000C6EE6">
        <w:rPr>
          <w:color w:val="000000"/>
          <w:sz w:val="28"/>
          <w:szCs w:val="28"/>
        </w:rPr>
        <w:t xml:space="preserve"> rotta arginale lungo il fosso minore detto Gigarello per 500 mila euro</w:t>
      </w:r>
      <w:r w:rsidR="000C6EE6">
        <w:rPr>
          <w:color w:val="000000"/>
          <w:sz w:val="28"/>
          <w:szCs w:val="28"/>
        </w:rPr>
        <w:t>;</w:t>
      </w:r>
      <w:r w:rsidR="000C6EE6" w:rsidRPr="000C6EE6">
        <w:rPr>
          <w:color w:val="000000"/>
          <w:sz w:val="28"/>
          <w:szCs w:val="28"/>
        </w:rPr>
        <w:t xml:space="preserve"> e ultimo la ricostruzione</w:t>
      </w:r>
      <w:r w:rsidR="000C6EE6">
        <w:rPr>
          <w:color w:val="000000"/>
          <w:sz w:val="28"/>
          <w:szCs w:val="28"/>
        </w:rPr>
        <w:t xml:space="preserve">, con il cantiere consegnato e lavori in avvio, </w:t>
      </w:r>
      <w:r w:rsidR="000C6EE6" w:rsidRPr="000C6EE6">
        <w:rPr>
          <w:color w:val="000000"/>
          <w:sz w:val="28"/>
          <w:szCs w:val="28"/>
        </w:rPr>
        <w:t>di diverse briglie collinari sul t</w:t>
      </w:r>
      <w:r w:rsidR="000C6EE6">
        <w:rPr>
          <w:color w:val="000000"/>
          <w:sz w:val="28"/>
          <w:szCs w:val="28"/>
        </w:rPr>
        <w:t>orrente</w:t>
      </w:r>
      <w:r w:rsidR="000C6EE6" w:rsidRPr="000C6EE6">
        <w:rPr>
          <w:color w:val="000000"/>
          <w:sz w:val="28"/>
          <w:szCs w:val="28"/>
        </w:rPr>
        <w:t xml:space="preserve"> Furba per 200 mila euro.</w:t>
      </w:r>
    </w:p>
    <w:p w14:paraId="243C805D" w14:textId="056208C1" w:rsidR="000C6EE6" w:rsidRPr="000C6EE6" w:rsidRDefault="000C6EE6" w:rsidP="000C6EE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0C6EE6">
        <w:rPr>
          <w:color w:val="000000"/>
          <w:sz w:val="28"/>
          <w:szCs w:val="28"/>
        </w:rPr>
        <w:t>Proprio qui, sul</w:t>
      </w:r>
      <w:r>
        <w:rPr>
          <w:color w:val="000000"/>
          <w:sz w:val="28"/>
          <w:szCs w:val="28"/>
        </w:rPr>
        <w:t xml:space="preserve"> </w:t>
      </w:r>
      <w:r w:rsidRPr="000C6EE6">
        <w:rPr>
          <w:color w:val="000000"/>
          <w:sz w:val="28"/>
          <w:szCs w:val="28"/>
        </w:rPr>
        <w:t xml:space="preserve">cantiere appena attivato, si sono incontrati il </w:t>
      </w:r>
      <w:r>
        <w:rPr>
          <w:color w:val="000000"/>
          <w:sz w:val="28"/>
          <w:szCs w:val="28"/>
        </w:rPr>
        <w:t>s</w:t>
      </w:r>
      <w:r w:rsidRPr="000C6EE6">
        <w:rPr>
          <w:color w:val="000000"/>
          <w:sz w:val="28"/>
          <w:szCs w:val="28"/>
        </w:rPr>
        <w:t xml:space="preserve">indaco </w:t>
      </w:r>
      <w:r>
        <w:rPr>
          <w:color w:val="000000"/>
          <w:sz w:val="28"/>
          <w:szCs w:val="28"/>
        </w:rPr>
        <w:t xml:space="preserve">Edoardo Prestanti </w:t>
      </w:r>
      <w:r w:rsidRPr="000C6EE6">
        <w:rPr>
          <w:color w:val="000000"/>
          <w:sz w:val="28"/>
          <w:szCs w:val="28"/>
        </w:rPr>
        <w:t xml:space="preserve">e l'assessore </w:t>
      </w:r>
      <w:r>
        <w:rPr>
          <w:color w:val="000000"/>
          <w:sz w:val="28"/>
          <w:szCs w:val="28"/>
        </w:rPr>
        <w:t xml:space="preserve">all’Ambiente </w:t>
      </w:r>
      <w:r w:rsidRPr="000C6EE6">
        <w:rPr>
          <w:color w:val="000000"/>
          <w:sz w:val="28"/>
          <w:szCs w:val="28"/>
        </w:rPr>
        <w:t xml:space="preserve">Federico Migaldi insieme al </w:t>
      </w:r>
      <w:r>
        <w:rPr>
          <w:color w:val="000000"/>
          <w:sz w:val="28"/>
          <w:szCs w:val="28"/>
        </w:rPr>
        <w:t>p</w:t>
      </w:r>
      <w:r w:rsidRPr="000C6EE6">
        <w:rPr>
          <w:color w:val="000000"/>
          <w:sz w:val="28"/>
          <w:szCs w:val="28"/>
        </w:rPr>
        <w:t xml:space="preserve">residente </w:t>
      </w:r>
      <w:r>
        <w:rPr>
          <w:color w:val="000000"/>
          <w:sz w:val="28"/>
          <w:szCs w:val="28"/>
        </w:rPr>
        <w:t xml:space="preserve">del Consorzio di bonifica </w:t>
      </w:r>
      <w:proofErr w:type="gramStart"/>
      <w:r>
        <w:rPr>
          <w:color w:val="000000"/>
          <w:sz w:val="28"/>
          <w:szCs w:val="28"/>
        </w:rPr>
        <w:t>3</w:t>
      </w:r>
      <w:proofErr w:type="gramEnd"/>
      <w:r>
        <w:rPr>
          <w:color w:val="000000"/>
          <w:sz w:val="28"/>
          <w:szCs w:val="28"/>
        </w:rPr>
        <w:t xml:space="preserve"> Medio Valdarno Paolo Mas</w:t>
      </w:r>
      <w:r w:rsidRPr="000C6EE6">
        <w:rPr>
          <w:color w:val="000000"/>
          <w:sz w:val="28"/>
          <w:szCs w:val="28"/>
        </w:rPr>
        <w:t>e</w:t>
      </w:r>
      <w:r>
        <w:rPr>
          <w:color w:val="000000"/>
          <w:sz w:val="28"/>
          <w:szCs w:val="28"/>
        </w:rPr>
        <w:t>tti</w:t>
      </w:r>
      <w:r w:rsidRPr="000C6EE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e </w:t>
      </w:r>
      <w:proofErr w:type="spellStart"/>
      <w:r>
        <w:rPr>
          <w:color w:val="000000"/>
          <w:sz w:val="28"/>
          <w:szCs w:val="28"/>
        </w:rPr>
        <w:t>all’ing</w:t>
      </w:r>
      <w:proofErr w:type="spellEnd"/>
      <w:r w:rsidRPr="000C6EE6">
        <w:rPr>
          <w:color w:val="000000"/>
          <w:sz w:val="28"/>
          <w:szCs w:val="28"/>
        </w:rPr>
        <w:t xml:space="preserve">. Angelica Bruno </w:t>
      </w:r>
      <w:r>
        <w:rPr>
          <w:color w:val="000000"/>
          <w:sz w:val="28"/>
          <w:szCs w:val="28"/>
        </w:rPr>
        <w:t xml:space="preserve">del </w:t>
      </w:r>
      <w:r w:rsidRPr="000C6EE6">
        <w:rPr>
          <w:color w:val="000000"/>
          <w:sz w:val="28"/>
          <w:szCs w:val="28"/>
        </w:rPr>
        <w:t xml:space="preserve"> Consorzio</w:t>
      </w:r>
      <w:r>
        <w:rPr>
          <w:color w:val="000000"/>
          <w:sz w:val="28"/>
          <w:szCs w:val="28"/>
        </w:rPr>
        <w:t xml:space="preserve">: </w:t>
      </w:r>
      <w:r w:rsidRPr="000C6EE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si</w:t>
      </w:r>
      <w:r w:rsidRPr="000C6EE6">
        <w:rPr>
          <w:color w:val="000000"/>
          <w:sz w:val="28"/>
          <w:szCs w:val="28"/>
        </w:rPr>
        <w:t xml:space="preserve"> tratta di ricostruire diverse briglie </w:t>
      </w:r>
      <w:r>
        <w:rPr>
          <w:color w:val="000000"/>
          <w:sz w:val="28"/>
          <w:szCs w:val="28"/>
        </w:rPr>
        <w:t xml:space="preserve">(otto) </w:t>
      </w:r>
      <w:r w:rsidRPr="000C6EE6">
        <w:rPr>
          <w:color w:val="000000"/>
          <w:sz w:val="28"/>
          <w:szCs w:val="28"/>
        </w:rPr>
        <w:t>per rallentare la velocità e ridurre la forza erosiva delle acque</w:t>
      </w:r>
      <w:r>
        <w:rPr>
          <w:color w:val="000000"/>
          <w:sz w:val="28"/>
          <w:szCs w:val="28"/>
        </w:rPr>
        <w:t>,</w:t>
      </w:r>
      <w:r w:rsidRPr="000C6EE6">
        <w:rPr>
          <w:color w:val="000000"/>
          <w:sz w:val="28"/>
          <w:szCs w:val="28"/>
        </w:rPr>
        <w:t xml:space="preserve"> in modo da rendere il corso d'acqua più stabile e sicuro.</w:t>
      </w:r>
    </w:p>
    <w:p w14:paraId="0AED19DA" w14:textId="6DDABFE1" w:rsidR="000C6EE6" w:rsidRPr="000C6EE6" w:rsidRDefault="000C6EE6" w:rsidP="000C6EE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0C6EE6">
        <w:rPr>
          <w:color w:val="000000"/>
          <w:sz w:val="28"/>
          <w:szCs w:val="28"/>
        </w:rPr>
        <w:t xml:space="preserve">Per il prossimo futuro, grazie ai finanziamenti che arriveranno tramite la Regione Toscana dal sistema di Protezione </w:t>
      </w:r>
      <w:r>
        <w:rPr>
          <w:color w:val="000000"/>
          <w:sz w:val="28"/>
          <w:szCs w:val="28"/>
        </w:rPr>
        <w:t>c</w:t>
      </w:r>
      <w:r w:rsidRPr="000C6EE6">
        <w:rPr>
          <w:color w:val="000000"/>
          <w:sz w:val="28"/>
          <w:szCs w:val="28"/>
        </w:rPr>
        <w:t>ivile</w:t>
      </w:r>
      <w:r>
        <w:rPr>
          <w:color w:val="000000"/>
          <w:sz w:val="28"/>
          <w:szCs w:val="28"/>
        </w:rPr>
        <w:t>,</w:t>
      </w:r>
      <w:r w:rsidRPr="000C6EE6">
        <w:rPr>
          <w:color w:val="000000"/>
          <w:sz w:val="28"/>
          <w:szCs w:val="28"/>
        </w:rPr>
        <w:t xml:space="preserve"> il Consorzio sarà chiamato ad intervenire ancora per il ripristino di difese attive e passive sul t</w:t>
      </w:r>
      <w:r>
        <w:rPr>
          <w:color w:val="000000"/>
          <w:sz w:val="28"/>
          <w:szCs w:val="28"/>
        </w:rPr>
        <w:t>orrente</w:t>
      </w:r>
      <w:r w:rsidRPr="000C6EE6">
        <w:rPr>
          <w:color w:val="000000"/>
          <w:sz w:val="28"/>
          <w:szCs w:val="28"/>
        </w:rPr>
        <w:t xml:space="preserve"> Furba per 800 mila euro; contro i diffusi franamenti interni del Rio </w:t>
      </w:r>
      <w:proofErr w:type="spellStart"/>
      <w:r w:rsidRPr="000C6EE6">
        <w:rPr>
          <w:color w:val="000000"/>
          <w:sz w:val="28"/>
          <w:szCs w:val="28"/>
        </w:rPr>
        <w:t>Barberoni</w:t>
      </w:r>
      <w:proofErr w:type="spellEnd"/>
      <w:r w:rsidRPr="000C6EE6">
        <w:rPr>
          <w:color w:val="000000"/>
          <w:sz w:val="28"/>
          <w:szCs w:val="28"/>
        </w:rPr>
        <w:t xml:space="preserve"> per 300 mila euro e per una nuova inalveazione del tratto terminale del fosso lungo via Baccheretana da 70 mila euro</w:t>
      </w:r>
      <w:r>
        <w:rPr>
          <w:color w:val="000000"/>
          <w:sz w:val="28"/>
          <w:szCs w:val="28"/>
        </w:rPr>
        <w:t>,</w:t>
      </w:r>
      <w:r w:rsidRPr="000C6EE6">
        <w:rPr>
          <w:color w:val="000000"/>
          <w:sz w:val="28"/>
          <w:szCs w:val="28"/>
        </w:rPr>
        <w:t xml:space="preserve"> per un totale di altri 1,2 milioni di euro.</w:t>
      </w:r>
    </w:p>
    <w:p w14:paraId="001EBD89" w14:textId="6F4F750B" w:rsidR="000C6EE6" w:rsidRPr="000C6EE6" w:rsidRDefault="000C6EE6" w:rsidP="000C6EE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0C6EE6">
        <w:rPr>
          <w:color w:val="000000"/>
          <w:sz w:val="28"/>
          <w:szCs w:val="28"/>
        </w:rPr>
        <w:t xml:space="preserve">"Questo ultimo intervento sulla Furba affronta il tema del rischio idraulico a partire dal versante collinare </w:t>
      </w:r>
      <w:r w:rsidR="00CE268F">
        <w:rPr>
          <w:color w:val="000000"/>
          <w:sz w:val="28"/>
          <w:szCs w:val="28"/>
        </w:rPr>
        <w:t>–</w:t>
      </w:r>
      <w:r w:rsidRPr="000C6EE6">
        <w:rPr>
          <w:color w:val="000000"/>
          <w:sz w:val="28"/>
          <w:szCs w:val="28"/>
        </w:rPr>
        <w:t xml:space="preserve"> </w:t>
      </w:r>
      <w:r w:rsidR="00CE268F">
        <w:rPr>
          <w:color w:val="000000"/>
          <w:sz w:val="28"/>
          <w:szCs w:val="28"/>
        </w:rPr>
        <w:t xml:space="preserve">ha </w:t>
      </w:r>
      <w:r w:rsidRPr="000C6EE6">
        <w:rPr>
          <w:color w:val="000000"/>
          <w:sz w:val="28"/>
          <w:szCs w:val="28"/>
        </w:rPr>
        <w:t>spiega</w:t>
      </w:r>
      <w:r w:rsidR="00CE268F">
        <w:rPr>
          <w:color w:val="000000"/>
          <w:sz w:val="28"/>
          <w:szCs w:val="28"/>
        </w:rPr>
        <w:t>to</w:t>
      </w:r>
      <w:r w:rsidRPr="000C6EE6">
        <w:rPr>
          <w:color w:val="000000"/>
          <w:sz w:val="28"/>
          <w:szCs w:val="28"/>
        </w:rPr>
        <w:t xml:space="preserve"> il </w:t>
      </w:r>
      <w:r>
        <w:rPr>
          <w:color w:val="000000"/>
          <w:sz w:val="28"/>
          <w:szCs w:val="28"/>
        </w:rPr>
        <w:t>p</w:t>
      </w:r>
      <w:r w:rsidRPr="000C6EE6">
        <w:rPr>
          <w:color w:val="000000"/>
          <w:sz w:val="28"/>
          <w:szCs w:val="28"/>
        </w:rPr>
        <w:t xml:space="preserve">residente del Consorzio di </w:t>
      </w:r>
      <w:r>
        <w:rPr>
          <w:color w:val="000000"/>
          <w:sz w:val="28"/>
          <w:szCs w:val="28"/>
        </w:rPr>
        <w:t>b</w:t>
      </w:r>
      <w:r w:rsidRPr="000C6EE6">
        <w:rPr>
          <w:color w:val="000000"/>
          <w:sz w:val="28"/>
          <w:szCs w:val="28"/>
        </w:rPr>
        <w:t>onifica - la riduzione del rischio idraulico si fa con la manutenzione ordinaria annuale propria del Consorzio</w:t>
      </w:r>
      <w:r>
        <w:rPr>
          <w:color w:val="000000"/>
          <w:sz w:val="28"/>
          <w:szCs w:val="28"/>
        </w:rPr>
        <w:t>,</w:t>
      </w:r>
      <w:r w:rsidRPr="000C6EE6">
        <w:rPr>
          <w:color w:val="000000"/>
          <w:sz w:val="28"/>
          <w:szCs w:val="28"/>
        </w:rPr>
        <w:t xml:space="preserve"> a cui aggiungere interventi strutturali grazie ai finanziamenti e alla collaborazione della Regione e del sistema nazionale di Protezione </w:t>
      </w:r>
      <w:r>
        <w:rPr>
          <w:color w:val="000000"/>
          <w:sz w:val="28"/>
          <w:szCs w:val="28"/>
        </w:rPr>
        <w:t>c</w:t>
      </w:r>
      <w:r w:rsidRPr="000C6EE6">
        <w:rPr>
          <w:color w:val="000000"/>
          <w:sz w:val="28"/>
          <w:szCs w:val="28"/>
        </w:rPr>
        <w:t xml:space="preserve">ivile. Di questa strategia mista Carmignano è uno degli esempi principali con sfalci e sistemazioni costanti e oltre </w:t>
      </w:r>
      <w:proofErr w:type="gramStart"/>
      <w:r w:rsidRPr="000C6EE6">
        <w:rPr>
          <w:color w:val="000000"/>
          <w:sz w:val="28"/>
          <w:szCs w:val="28"/>
        </w:rPr>
        <w:t>2</w:t>
      </w:r>
      <w:proofErr w:type="gramEnd"/>
      <w:r w:rsidRPr="000C6EE6">
        <w:rPr>
          <w:color w:val="000000"/>
          <w:sz w:val="28"/>
          <w:szCs w:val="28"/>
        </w:rPr>
        <w:t xml:space="preserve"> milioni di lavori straordinari tra quelli già fatti e di prossim</w:t>
      </w:r>
      <w:r>
        <w:rPr>
          <w:color w:val="000000"/>
          <w:sz w:val="28"/>
          <w:szCs w:val="28"/>
        </w:rPr>
        <w:t>a</w:t>
      </w:r>
      <w:r w:rsidRPr="000C6EE6">
        <w:rPr>
          <w:color w:val="000000"/>
          <w:sz w:val="28"/>
          <w:szCs w:val="28"/>
        </w:rPr>
        <w:t xml:space="preserve"> attivazione".</w:t>
      </w:r>
    </w:p>
    <w:p w14:paraId="26452D68" w14:textId="0366C352" w:rsidR="001D14BF" w:rsidRDefault="000C6EE6" w:rsidP="00CE268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0C6EE6">
        <w:rPr>
          <w:color w:val="000000"/>
          <w:sz w:val="28"/>
          <w:szCs w:val="28"/>
        </w:rPr>
        <w:t>"La nostra priorità è mettere in sicurezza il territorio e i corsi d'acqua. Dopo l'alluvione</w:t>
      </w:r>
      <w:r>
        <w:rPr>
          <w:color w:val="000000"/>
          <w:sz w:val="28"/>
          <w:szCs w:val="28"/>
        </w:rPr>
        <w:t>,</w:t>
      </w:r>
      <w:r w:rsidRPr="000C6EE6">
        <w:rPr>
          <w:color w:val="000000"/>
          <w:sz w:val="28"/>
          <w:szCs w:val="28"/>
        </w:rPr>
        <w:t xml:space="preserve"> con il Consorzio</w:t>
      </w:r>
      <w:r>
        <w:rPr>
          <w:color w:val="000000"/>
          <w:sz w:val="28"/>
          <w:szCs w:val="28"/>
        </w:rPr>
        <w:t>,</w:t>
      </w:r>
      <w:r w:rsidRPr="000C6EE6">
        <w:rPr>
          <w:color w:val="000000"/>
          <w:sz w:val="28"/>
          <w:szCs w:val="28"/>
        </w:rPr>
        <w:t xml:space="preserve"> il Genio civile e la Regione stiamo realizzando interventi che creino le condizioni per evitare il ripetersi di situazioni come l'alluvione del novembre 2023, </w:t>
      </w:r>
      <w:r w:rsidRPr="000C6EE6">
        <w:rPr>
          <w:color w:val="000000"/>
          <w:sz w:val="28"/>
          <w:szCs w:val="28"/>
        </w:rPr>
        <w:lastRenderedPageBreak/>
        <w:t>comunque di ridurre il rischio. Interventi strutturali che rallentino i corsi d'acqua</w:t>
      </w:r>
      <w:r>
        <w:rPr>
          <w:color w:val="000000"/>
          <w:sz w:val="28"/>
          <w:szCs w:val="28"/>
        </w:rPr>
        <w:t>,</w:t>
      </w:r>
      <w:r w:rsidRPr="000C6EE6">
        <w:rPr>
          <w:color w:val="000000"/>
          <w:sz w:val="28"/>
          <w:szCs w:val="28"/>
        </w:rPr>
        <w:t xml:space="preserve"> consentano il loro fluire e la gestione di tutto il reticolo idrico. Fa parte di questa impostazione</w:t>
      </w:r>
      <w:r>
        <w:rPr>
          <w:color w:val="000000"/>
          <w:sz w:val="28"/>
          <w:szCs w:val="28"/>
        </w:rPr>
        <w:t>,</w:t>
      </w:r>
      <w:r w:rsidRPr="000C6EE6">
        <w:rPr>
          <w:color w:val="000000"/>
          <w:sz w:val="28"/>
          <w:szCs w:val="28"/>
        </w:rPr>
        <w:t xml:space="preserve"> lo studio in atto di Consorzio e Genio il cui obiettivo è costruire una grande vasca che raccolga le acque del torrente Furba in presenza di avversi eventi meteo" </w:t>
      </w:r>
      <w:r w:rsidR="00CE268F">
        <w:rPr>
          <w:color w:val="000000"/>
          <w:sz w:val="28"/>
          <w:szCs w:val="28"/>
        </w:rPr>
        <w:t>ha c</w:t>
      </w:r>
      <w:r w:rsidRPr="000C6EE6">
        <w:rPr>
          <w:color w:val="000000"/>
          <w:sz w:val="28"/>
          <w:szCs w:val="28"/>
        </w:rPr>
        <w:t xml:space="preserve">ommenta il </w:t>
      </w:r>
      <w:r w:rsidR="00CE268F">
        <w:rPr>
          <w:color w:val="000000"/>
          <w:sz w:val="28"/>
          <w:szCs w:val="28"/>
        </w:rPr>
        <w:t>s</w:t>
      </w:r>
      <w:r w:rsidRPr="000C6EE6">
        <w:rPr>
          <w:color w:val="000000"/>
          <w:sz w:val="28"/>
          <w:szCs w:val="28"/>
        </w:rPr>
        <w:t>indaco Prestanti</w:t>
      </w:r>
      <w:r w:rsidR="00CE268F">
        <w:rPr>
          <w:color w:val="000000"/>
          <w:sz w:val="28"/>
          <w:szCs w:val="28"/>
        </w:rPr>
        <w:t xml:space="preserve">, che ha ricordato come </w:t>
      </w:r>
      <w:proofErr w:type="gramStart"/>
      <w:r w:rsidR="00CE268F">
        <w:rPr>
          <w:color w:val="000000"/>
          <w:sz w:val="28"/>
          <w:szCs w:val="28"/>
        </w:rPr>
        <w:t>è</w:t>
      </w:r>
      <w:proofErr w:type="gramEnd"/>
      <w:r w:rsidR="00CE268F">
        <w:rPr>
          <w:color w:val="000000"/>
          <w:sz w:val="28"/>
          <w:szCs w:val="28"/>
        </w:rPr>
        <w:t xml:space="preserve"> in corso la realizzazione </w:t>
      </w:r>
      <w:r w:rsidR="00A730BE">
        <w:rPr>
          <w:color w:val="000000"/>
          <w:sz w:val="28"/>
          <w:szCs w:val="28"/>
        </w:rPr>
        <w:t xml:space="preserve">la costruzione della vasca d’espansione a Seano sul fosso Collecchio per 1,6 milioni e di euro e, nel 2026, partirà il cantiere per la vasca sul rio </w:t>
      </w:r>
      <w:proofErr w:type="spellStart"/>
      <w:r w:rsidR="00A730BE">
        <w:rPr>
          <w:color w:val="000000"/>
          <w:sz w:val="28"/>
          <w:szCs w:val="28"/>
        </w:rPr>
        <w:t>Gualcino</w:t>
      </w:r>
      <w:proofErr w:type="spellEnd"/>
      <w:r w:rsidR="00A730BE">
        <w:rPr>
          <w:color w:val="000000"/>
          <w:sz w:val="28"/>
          <w:szCs w:val="28"/>
        </w:rPr>
        <w:t>, per altrettanti 1,6 milioni di euro</w:t>
      </w:r>
      <w:r w:rsidRPr="000C6EE6">
        <w:rPr>
          <w:color w:val="000000"/>
          <w:sz w:val="28"/>
          <w:szCs w:val="28"/>
        </w:rPr>
        <w:t xml:space="preserve">. </w:t>
      </w:r>
    </w:p>
    <w:sectPr w:rsidR="001D14BF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13344A6-769F-45B2-87AA-7B45A66C7C81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BB743DE5-4DDF-4F8E-8AF2-150F901EF72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B1558E85-1A3A-4B73-A29C-A116563B251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5721567-9587-44E5-AD62-4C73F045D1D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4BF"/>
    <w:rsid w:val="000C2173"/>
    <w:rsid w:val="000C6EE6"/>
    <w:rsid w:val="001D14BF"/>
    <w:rsid w:val="001F51E5"/>
    <w:rsid w:val="00356E80"/>
    <w:rsid w:val="00A730BE"/>
    <w:rsid w:val="00CE268F"/>
    <w:rsid w:val="00DC72D9"/>
    <w:rsid w:val="00E6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CC8E7"/>
  <w15:docId w15:val="{63DD88C9-473D-4D05-954C-549C3FCBE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4</cp:revision>
  <dcterms:created xsi:type="dcterms:W3CDTF">2026-01-29T11:50:00Z</dcterms:created>
  <dcterms:modified xsi:type="dcterms:W3CDTF">2026-01-29T12:21:00Z</dcterms:modified>
</cp:coreProperties>
</file>