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78A0C3DF" w:rsidR="0066477F" w:rsidRDefault="00293D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8516CE">
        <w:rPr>
          <w:b/>
          <w:bCs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5F872088" w:rsidR="0066477F" w:rsidRDefault="001B23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Agricoltura. Presentato il progetto </w:t>
      </w:r>
      <w:proofErr w:type="spellStart"/>
      <w:r>
        <w:rPr>
          <w:b/>
          <w:bCs/>
          <w:sz w:val="28"/>
          <w:szCs w:val="28"/>
        </w:rPr>
        <w:t>Agrofi</w:t>
      </w:r>
      <w:r w:rsidR="004D4150">
        <w:rPr>
          <w:b/>
          <w:bCs/>
          <w:sz w:val="28"/>
          <w:szCs w:val="28"/>
        </w:rPr>
        <w:t>g</w:t>
      </w:r>
      <w:proofErr w:type="spellEnd"/>
      <w:r>
        <w:rPr>
          <w:b/>
          <w:bCs/>
          <w:sz w:val="28"/>
          <w:szCs w:val="28"/>
        </w:rPr>
        <w:t xml:space="preserve">, il fico al centro di nuove modalità di coltivazione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1274D1B2" w14:textId="5227C5AC" w:rsidR="00474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870BCD">
        <w:rPr>
          <w:color w:val="000000"/>
          <w:sz w:val="28"/>
          <w:szCs w:val="28"/>
        </w:rPr>
        <w:t>Il fico unito ad altr</w:t>
      </w:r>
      <w:r w:rsidR="00474CFB">
        <w:rPr>
          <w:color w:val="000000"/>
          <w:sz w:val="28"/>
          <w:szCs w:val="28"/>
        </w:rPr>
        <w:t>e</w:t>
      </w:r>
      <w:r w:rsidR="00870BCD">
        <w:rPr>
          <w:color w:val="000000"/>
          <w:sz w:val="28"/>
          <w:szCs w:val="28"/>
        </w:rPr>
        <w:t xml:space="preserve"> piante o varietà erbacee per promuovere l’uso sostenibile del suolo: è il programma </w:t>
      </w:r>
      <w:proofErr w:type="spellStart"/>
      <w:r w:rsidR="00870BCD">
        <w:rPr>
          <w:color w:val="000000"/>
          <w:sz w:val="28"/>
          <w:szCs w:val="28"/>
        </w:rPr>
        <w:t>Agrofi</w:t>
      </w:r>
      <w:r w:rsidR="00BE7E16">
        <w:rPr>
          <w:color w:val="000000"/>
          <w:sz w:val="28"/>
          <w:szCs w:val="28"/>
        </w:rPr>
        <w:t>g</w:t>
      </w:r>
      <w:proofErr w:type="spellEnd"/>
      <w:r w:rsidR="00870BCD">
        <w:rPr>
          <w:color w:val="000000"/>
          <w:sz w:val="28"/>
          <w:szCs w:val="28"/>
        </w:rPr>
        <w:t xml:space="preserve">, il progetto di agroforestazione, l’associazione </w:t>
      </w:r>
      <w:r w:rsidR="008516CE">
        <w:rPr>
          <w:color w:val="000000"/>
          <w:sz w:val="28"/>
          <w:szCs w:val="28"/>
        </w:rPr>
        <w:t xml:space="preserve">tra </w:t>
      </w:r>
      <w:r w:rsidR="00870BCD">
        <w:rPr>
          <w:color w:val="000000"/>
          <w:sz w:val="28"/>
          <w:szCs w:val="28"/>
        </w:rPr>
        <w:t>specie arboree</w:t>
      </w:r>
      <w:r w:rsidR="00474CFB">
        <w:rPr>
          <w:color w:val="000000"/>
          <w:sz w:val="28"/>
          <w:szCs w:val="28"/>
        </w:rPr>
        <w:t xml:space="preserve"> e colture agricole, </w:t>
      </w:r>
      <w:r w:rsidR="00D308E5" w:rsidRPr="00D308E5">
        <w:rPr>
          <w:color w:val="000000"/>
          <w:sz w:val="28"/>
          <w:szCs w:val="28"/>
        </w:rPr>
        <w:t>promosso da P</w:t>
      </w:r>
      <w:r w:rsidR="00D308E5">
        <w:rPr>
          <w:color w:val="000000"/>
          <w:sz w:val="28"/>
          <w:szCs w:val="28"/>
        </w:rPr>
        <w:t>rima (</w:t>
      </w:r>
      <w:r w:rsidR="00D308E5" w:rsidRPr="00D308E5">
        <w:rPr>
          <w:color w:val="000000"/>
          <w:sz w:val="28"/>
          <w:szCs w:val="28"/>
        </w:rPr>
        <w:t xml:space="preserve">Partnership for </w:t>
      </w:r>
      <w:proofErr w:type="spellStart"/>
      <w:r w:rsidR="00D308E5">
        <w:rPr>
          <w:color w:val="000000"/>
          <w:sz w:val="28"/>
          <w:szCs w:val="28"/>
        </w:rPr>
        <w:t>r</w:t>
      </w:r>
      <w:r w:rsidR="00D308E5" w:rsidRPr="00D308E5">
        <w:rPr>
          <w:color w:val="000000"/>
          <w:sz w:val="28"/>
          <w:szCs w:val="28"/>
        </w:rPr>
        <w:t>esearch</w:t>
      </w:r>
      <w:proofErr w:type="spellEnd"/>
      <w:r w:rsidR="00D308E5" w:rsidRPr="00D308E5">
        <w:rPr>
          <w:color w:val="000000"/>
          <w:sz w:val="28"/>
          <w:szCs w:val="28"/>
        </w:rPr>
        <w:t xml:space="preserve"> and </w:t>
      </w:r>
      <w:proofErr w:type="spellStart"/>
      <w:r w:rsidR="00D308E5">
        <w:rPr>
          <w:color w:val="000000"/>
          <w:sz w:val="28"/>
          <w:szCs w:val="28"/>
        </w:rPr>
        <w:t>i</w:t>
      </w:r>
      <w:r w:rsidR="00D308E5" w:rsidRPr="00D308E5">
        <w:rPr>
          <w:color w:val="000000"/>
          <w:sz w:val="28"/>
          <w:szCs w:val="28"/>
        </w:rPr>
        <w:t>nnovation</w:t>
      </w:r>
      <w:proofErr w:type="spellEnd"/>
      <w:r w:rsidR="00D308E5" w:rsidRPr="00D308E5">
        <w:rPr>
          <w:color w:val="000000"/>
          <w:sz w:val="28"/>
          <w:szCs w:val="28"/>
        </w:rPr>
        <w:t xml:space="preserve"> in the </w:t>
      </w:r>
      <w:proofErr w:type="spellStart"/>
      <w:r w:rsidR="00D308E5" w:rsidRPr="00D308E5">
        <w:rPr>
          <w:color w:val="000000"/>
          <w:sz w:val="28"/>
          <w:szCs w:val="28"/>
        </w:rPr>
        <w:t>Mediterranean</w:t>
      </w:r>
      <w:proofErr w:type="spellEnd"/>
      <w:r w:rsidR="00D308E5" w:rsidRPr="00D308E5">
        <w:rPr>
          <w:color w:val="000000"/>
          <w:sz w:val="28"/>
          <w:szCs w:val="28"/>
        </w:rPr>
        <w:t xml:space="preserve"> </w:t>
      </w:r>
      <w:r w:rsidR="00D308E5">
        <w:rPr>
          <w:color w:val="000000"/>
          <w:sz w:val="28"/>
          <w:szCs w:val="28"/>
        </w:rPr>
        <w:t>a</w:t>
      </w:r>
      <w:r w:rsidR="00D308E5" w:rsidRPr="00D308E5">
        <w:rPr>
          <w:color w:val="000000"/>
          <w:sz w:val="28"/>
          <w:szCs w:val="28"/>
        </w:rPr>
        <w:t>rea</w:t>
      </w:r>
      <w:r w:rsidR="00D308E5">
        <w:rPr>
          <w:color w:val="000000"/>
          <w:sz w:val="28"/>
          <w:szCs w:val="28"/>
        </w:rPr>
        <w:t>)</w:t>
      </w:r>
      <w:r w:rsidR="00D308E5" w:rsidRPr="00D308E5">
        <w:rPr>
          <w:color w:val="000000"/>
          <w:sz w:val="28"/>
          <w:szCs w:val="28"/>
        </w:rPr>
        <w:t xml:space="preserve"> e dall’U</w:t>
      </w:r>
      <w:r w:rsidR="00D308E5">
        <w:rPr>
          <w:color w:val="000000"/>
          <w:sz w:val="28"/>
          <w:szCs w:val="28"/>
        </w:rPr>
        <w:t>e, coordinato</w:t>
      </w:r>
      <w:r w:rsidR="00474CFB">
        <w:rPr>
          <w:color w:val="000000"/>
          <w:sz w:val="28"/>
          <w:szCs w:val="28"/>
        </w:rPr>
        <w:t xml:space="preserve"> dall’Università di Pisa e presentato al Centro didattico polivalente di Artimino ad una platea, in presenza e da remoto, di operatori economici, ricercatori, produttori, vivaisti, membri dell’Associazione italiana di agroforestazione.</w:t>
      </w:r>
    </w:p>
    <w:p w14:paraId="21201663" w14:textId="2DE8F7AD" w:rsidR="00113F89" w:rsidRDefault="00474C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Non a caso la presentazione a Carmignano, </w:t>
      </w:r>
      <w:r w:rsidR="00113F89">
        <w:rPr>
          <w:color w:val="000000"/>
          <w:sz w:val="28"/>
          <w:szCs w:val="28"/>
        </w:rPr>
        <w:t xml:space="preserve">ad Artimino, </w:t>
      </w:r>
      <w:r>
        <w:rPr>
          <w:color w:val="000000"/>
          <w:sz w:val="28"/>
          <w:szCs w:val="28"/>
        </w:rPr>
        <w:t xml:space="preserve">in un luogo definito dall’assessore all’Agricoltura Dario Di Giacomo, </w:t>
      </w:r>
      <w:r w:rsidR="0083206C" w:rsidRPr="0083206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d’eccellenza</w:t>
      </w:r>
      <w:r w:rsidR="008516CE">
        <w:rPr>
          <w:color w:val="000000"/>
          <w:sz w:val="28"/>
          <w:szCs w:val="28"/>
        </w:rPr>
        <w:t>, che</w:t>
      </w:r>
      <w:r>
        <w:rPr>
          <w:color w:val="000000"/>
          <w:sz w:val="28"/>
          <w:szCs w:val="28"/>
        </w:rPr>
        <w:t xml:space="preserve"> si lega non solo agli Etruschi, ma anche ad altre qualità proprie </w:t>
      </w:r>
      <w:r w:rsidR="00113F89">
        <w:rPr>
          <w:color w:val="000000"/>
          <w:sz w:val="28"/>
          <w:szCs w:val="28"/>
        </w:rPr>
        <w:t>del</w:t>
      </w:r>
      <w:r w:rsidR="008516CE">
        <w:rPr>
          <w:color w:val="000000"/>
          <w:sz w:val="28"/>
          <w:szCs w:val="28"/>
        </w:rPr>
        <w:t xml:space="preserve"> nostro territorio</w:t>
      </w:r>
      <w:r w:rsidR="0083206C" w:rsidRPr="0083206C">
        <w:rPr>
          <w:color w:val="000000"/>
          <w:sz w:val="28"/>
          <w:szCs w:val="28"/>
        </w:rPr>
        <w:t>»</w:t>
      </w:r>
      <w:r w:rsidR="00113F89">
        <w:rPr>
          <w:color w:val="000000"/>
          <w:sz w:val="28"/>
          <w:szCs w:val="28"/>
        </w:rPr>
        <w:t>, tra cui appunto il fico: a Seano, l’Università di Pisa, in un campo dell’Associazione produttori fichi secchi, sta infatti sperimentando il connubio tra questa pianta da frutto, tipica delle colline del Montalbano, ed altre colture, nel caso</w:t>
      </w:r>
      <w:r w:rsidR="001B2329">
        <w:rPr>
          <w:color w:val="000000"/>
          <w:sz w:val="28"/>
          <w:szCs w:val="28"/>
        </w:rPr>
        <w:t>,</w:t>
      </w:r>
      <w:r w:rsidR="00113F89">
        <w:rPr>
          <w:color w:val="000000"/>
          <w:sz w:val="28"/>
          <w:szCs w:val="28"/>
        </w:rPr>
        <w:t xml:space="preserve"> una leguminosa, la veccia, e l’orzo.</w:t>
      </w:r>
    </w:p>
    <w:p w14:paraId="0E4593D9" w14:textId="5B2E94E3" w:rsidR="00D308E5" w:rsidRDefault="00113F8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113F89">
        <w:rPr>
          <w:color w:val="000000"/>
          <w:sz w:val="28"/>
          <w:szCs w:val="28"/>
        </w:rPr>
        <w:t>«</w:t>
      </w:r>
      <w:r w:rsidR="00D308E5" w:rsidRPr="00D308E5">
        <w:rPr>
          <w:color w:val="000000"/>
          <w:sz w:val="28"/>
          <w:szCs w:val="28"/>
        </w:rPr>
        <w:t xml:space="preserve">Il fico – spiega il professor Tommaso Giordani, docente del Dipartimento di Scienze Agrarie, </w:t>
      </w:r>
      <w:r w:rsidR="00D308E5">
        <w:rPr>
          <w:color w:val="000000"/>
          <w:sz w:val="28"/>
          <w:szCs w:val="28"/>
        </w:rPr>
        <w:t>a</w:t>
      </w:r>
      <w:r w:rsidR="00D308E5" w:rsidRPr="00D308E5">
        <w:rPr>
          <w:color w:val="000000"/>
          <w:sz w:val="28"/>
          <w:szCs w:val="28"/>
        </w:rPr>
        <w:t xml:space="preserve">limentari e </w:t>
      </w:r>
      <w:r w:rsidR="00D308E5">
        <w:rPr>
          <w:color w:val="000000"/>
          <w:sz w:val="28"/>
          <w:szCs w:val="28"/>
        </w:rPr>
        <w:t>a</w:t>
      </w:r>
      <w:r w:rsidR="00D308E5" w:rsidRPr="00D308E5">
        <w:rPr>
          <w:color w:val="000000"/>
          <w:sz w:val="28"/>
          <w:szCs w:val="28"/>
        </w:rPr>
        <w:t xml:space="preserve">gro-ambientali dell’Università di Pisa e coordinatore del progetto, che </w:t>
      </w:r>
      <w:proofErr w:type="gramStart"/>
      <w:r w:rsidR="00D308E5" w:rsidRPr="00D308E5">
        <w:rPr>
          <w:color w:val="000000"/>
          <w:sz w:val="28"/>
          <w:szCs w:val="28"/>
        </w:rPr>
        <w:t>a</w:t>
      </w:r>
      <w:proofErr w:type="gramEnd"/>
      <w:r w:rsidR="00D308E5" w:rsidRPr="00D308E5">
        <w:rPr>
          <w:color w:val="000000"/>
          <w:sz w:val="28"/>
          <w:szCs w:val="28"/>
        </w:rPr>
        <w:t xml:space="preserve"> Artimino ha presentato </w:t>
      </w:r>
      <w:proofErr w:type="spellStart"/>
      <w:r w:rsidR="00D308E5" w:rsidRPr="00D308E5">
        <w:rPr>
          <w:color w:val="000000"/>
          <w:sz w:val="28"/>
          <w:szCs w:val="28"/>
        </w:rPr>
        <w:t>A</w:t>
      </w:r>
      <w:r w:rsidR="00D308E5">
        <w:rPr>
          <w:color w:val="000000"/>
          <w:sz w:val="28"/>
          <w:szCs w:val="28"/>
        </w:rPr>
        <w:t>grofig</w:t>
      </w:r>
      <w:proofErr w:type="spellEnd"/>
      <w:r w:rsidR="00D308E5" w:rsidRPr="00D308E5">
        <w:rPr>
          <w:color w:val="000000"/>
          <w:sz w:val="28"/>
          <w:szCs w:val="28"/>
        </w:rPr>
        <w:t xml:space="preserve"> – ha un grande potenziale di espansione grazie alle preziose caratteristiche nutrizionali, nutraceutiche ed energetiche</w:t>
      </w:r>
      <w:r w:rsidR="00D308E5">
        <w:rPr>
          <w:color w:val="000000"/>
          <w:sz w:val="28"/>
          <w:szCs w:val="28"/>
        </w:rPr>
        <w:t xml:space="preserve"> dei frutti.</w:t>
      </w:r>
      <w:r w:rsidR="00D308E5" w:rsidRPr="00D308E5">
        <w:t xml:space="preserve"> </w:t>
      </w:r>
      <w:r w:rsidR="00D308E5">
        <w:rPr>
          <w:color w:val="000000"/>
          <w:sz w:val="28"/>
          <w:szCs w:val="28"/>
        </w:rPr>
        <w:t>Un</w:t>
      </w:r>
      <w:r w:rsidR="00D308E5" w:rsidRPr="00D308E5">
        <w:rPr>
          <w:color w:val="000000"/>
          <w:sz w:val="28"/>
          <w:szCs w:val="28"/>
        </w:rPr>
        <w:t xml:space="preserve">a risorsa preziosa </w:t>
      </w:r>
      <w:r w:rsidR="00D308E5">
        <w:rPr>
          <w:color w:val="000000"/>
          <w:sz w:val="28"/>
          <w:szCs w:val="28"/>
        </w:rPr>
        <w:t xml:space="preserve">anche </w:t>
      </w:r>
      <w:r w:rsidR="00D308E5" w:rsidRPr="00D308E5">
        <w:rPr>
          <w:color w:val="000000"/>
          <w:sz w:val="28"/>
          <w:szCs w:val="28"/>
        </w:rPr>
        <w:t xml:space="preserve">per la sua capacità di adattarsi a condizioni difficili. </w:t>
      </w:r>
      <w:r w:rsidR="00113167" w:rsidRPr="00113167">
        <w:rPr>
          <w:color w:val="000000"/>
          <w:sz w:val="28"/>
          <w:szCs w:val="28"/>
        </w:rPr>
        <w:t xml:space="preserve">Il fico ha una grande capacità di </w:t>
      </w:r>
      <w:r w:rsidR="00D317A2">
        <w:rPr>
          <w:color w:val="000000"/>
          <w:sz w:val="28"/>
          <w:szCs w:val="28"/>
        </w:rPr>
        <w:t>convivere in</w:t>
      </w:r>
      <w:r w:rsidR="00113167" w:rsidRPr="00113167">
        <w:rPr>
          <w:color w:val="000000"/>
          <w:sz w:val="28"/>
          <w:szCs w:val="28"/>
        </w:rPr>
        <w:t xml:space="preserve"> ambienti secchi, calcarei e salini, il che rende questa specie estremamente utile nella regione del Mediterraneo</w:t>
      </w:r>
      <w:r w:rsidRPr="00113F89">
        <w:rPr>
          <w:color w:val="000000"/>
          <w:sz w:val="28"/>
          <w:szCs w:val="28"/>
        </w:rPr>
        <w:t>»</w:t>
      </w:r>
      <w:r w:rsidR="00113167">
        <w:rPr>
          <w:color w:val="000000"/>
          <w:sz w:val="28"/>
          <w:szCs w:val="28"/>
        </w:rPr>
        <w:t xml:space="preserve">. </w:t>
      </w:r>
    </w:p>
    <w:p w14:paraId="716EA13C" w14:textId="1B7B5FAA" w:rsidR="00DF5952" w:rsidRDefault="0011316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senso del progetto è evidente dalla sua stessa denominazione ufficiale inglese: </w:t>
      </w:r>
      <w:proofErr w:type="spellStart"/>
      <w:r w:rsidRPr="00113167">
        <w:rPr>
          <w:color w:val="000000"/>
          <w:sz w:val="28"/>
          <w:szCs w:val="28"/>
        </w:rPr>
        <w:t>Fostering</w:t>
      </w:r>
      <w:proofErr w:type="spellEnd"/>
      <w:r w:rsidRPr="00113167">
        <w:rPr>
          <w:color w:val="000000"/>
          <w:sz w:val="28"/>
          <w:szCs w:val="28"/>
        </w:rPr>
        <w:t xml:space="preserve"> </w:t>
      </w:r>
      <w:proofErr w:type="spellStart"/>
      <w:r w:rsidRPr="00113167">
        <w:rPr>
          <w:color w:val="000000"/>
          <w:sz w:val="28"/>
          <w:szCs w:val="28"/>
        </w:rPr>
        <w:t>agroforestry</w:t>
      </w:r>
      <w:proofErr w:type="spellEnd"/>
      <w:r w:rsidRPr="00113167">
        <w:rPr>
          <w:color w:val="000000"/>
          <w:sz w:val="28"/>
          <w:szCs w:val="28"/>
        </w:rPr>
        <w:t xml:space="preserve"> benefits </w:t>
      </w:r>
      <w:proofErr w:type="spellStart"/>
      <w:r w:rsidRPr="00113167">
        <w:rPr>
          <w:color w:val="000000"/>
          <w:sz w:val="28"/>
          <w:szCs w:val="28"/>
        </w:rPr>
        <w:t>through</w:t>
      </w:r>
      <w:proofErr w:type="spellEnd"/>
      <w:r w:rsidRPr="00113167">
        <w:rPr>
          <w:color w:val="000000"/>
          <w:sz w:val="28"/>
          <w:szCs w:val="28"/>
        </w:rPr>
        <w:t xml:space="preserve"> </w:t>
      </w:r>
      <w:proofErr w:type="spellStart"/>
      <w:r w:rsidRPr="00113167">
        <w:rPr>
          <w:color w:val="000000"/>
          <w:sz w:val="28"/>
          <w:szCs w:val="28"/>
        </w:rPr>
        <w:t>fig</w:t>
      </w:r>
      <w:proofErr w:type="spellEnd"/>
      <w:r w:rsidRPr="00113167">
        <w:rPr>
          <w:color w:val="000000"/>
          <w:sz w:val="28"/>
          <w:szCs w:val="28"/>
        </w:rPr>
        <w:t xml:space="preserve"> </w:t>
      </w:r>
      <w:proofErr w:type="spellStart"/>
      <w:r w:rsidRPr="00113167">
        <w:rPr>
          <w:color w:val="000000"/>
          <w:sz w:val="28"/>
          <w:szCs w:val="28"/>
        </w:rPr>
        <w:t>tree</w:t>
      </w:r>
      <w:proofErr w:type="spellEnd"/>
      <w:r w:rsidRPr="00113167">
        <w:rPr>
          <w:color w:val="000000"/>
          <w:sz w:val="28"/>
          <w:szCs w:val="28"/>
        </w:rPr>
        <w:t xml:space="preserve"> </w:t>
      </w:r>
      <w:proofErr w:type="spellStart"/>
      <w:r w:rsidRPr="00113167">
        <w:rPr>
          <w:color w:val="000000"/>
          <w:sz w:val="28"/>
          <w:szCs w:val="28"/>
        </w:rPr>
        <w:t>cultivation</w:t>
      </w:r>
      <w:proofErr w:type="spellEnd"/>
      <w:r w:rsidRPr="00113167">
        <w:rPr>
          <w:color w:val="000000"/>
          <w:sz w:val="28"/>
          <w:szCs w:val="28"/>
        </w:rPr>
        <w:t xml:space="preserve"> in the </w:t>
      </w:r>
      <w:proofErr w:type="spellStart"/>
      <w:r w:rsidRPr="00113167">
        <w:rPr>
          <w:color w:val="000000"/>
          <w:sz w:val="28"/>
          <w:szCs w:val="28"/>
        </w:rPr>
        <w:t>Mediterranean</w:t>
      </w:r>
      <w:proofErr w:type="spellEnd"/>
      <w:r>
        <w:rPr>
          <w:color w:val="000000"/>
          <w:sz w:val="28"/>
          <w:szCs w:val="28"/>
        </w:rPr>
        <w:t xml:space="preserve">, la promozione dei benefici </w:t>
      </w:r>
      <w:proofErr w:type="spellStart"/>
      <w:r>
        <w:rPr>
          <w:color w:val="000000"/>
          <w:sz w:val="28"/>
          <w:szCs w:val="28"/>
        </w:rPr>
        <w:t>agroferestali</w:t>
      </w:r>
      <w:proofErr w:type="spellEnd"/>
      <w:r>
        <w:rPr>
          <w:color w:val="000000"/>
          <w:sz w:val="28"/>
          <w:szCs w:val="28"/>
        </w:rPr>
        <w:t xml:space="preserve"> attraverso la coltivazione del fico nelle aree del Mediterraneo</w:t>
      </w:r>
      <w:r w:rsidR="00891512">
        <w:rPr>
          <w:color w:val="000000"/>
          <w:sz w:val="28"/>
          <w:szCs w:val="28"/>
        </w:rPr>
        <w:t xml:space="preserve"> </w:t>
      </w:r>
      <w:r w:rsidR="001B2329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 w:rsidR="00DF5952">
        <w:rPr>
          <w:color w:val="000000"/>
          <w:sz w:val="28"/>
          <w:szCs w:val="28"/>
        </w:rPr>
        <w:t xml:space="preserve">la </w:t>
      </w:r>
      <w:r w:rsidR="00891512">
        <w:rPr>
          <w:color w:val="000000"/>
          <w:sz w:val="28"/>
          <w:szCs w:val="28"/>
        </w:rPr>
        <w:t xml:space="preserve">sua </w:t>
      </w:r>
      <w:r w:rsidR="00DF5952">
        <w:rPr>
          <w:color w:val="000000"/>
          <w:sz w:val="28"/>
          <w:szCs w:val="28"/>
        </w:rPr>
        <w:t xml:space="preserve">coabitazione, </w:t>
      </w:r>
      <w:r>
        <w:rPr>
          <w:color w:val="000000"/>
          <w:sz w:val="28"/>
          <w:szCs w:val="28"/>
        </w:rPr>
        <w:t xml:space="preserve">in </w:t>
      </w:r>
      <w:r w:rsidR="00891512">
        <w:rPr>
          <w:color w:val="000000"/>
          <w:sz w:val="28"/>
          <w:szCs w:val="28"/>
        </w:rPr>
        <w:t xml:space="preserve">una </w:t>
      </w:r>
      <w:r>
        <w:rPr>
          <w:color w:val="000000"/>
          <w:sz w:val="28"/>
          <w:szCs w:val="28"/>
        </w:rPr>
        <w:t>medesim</w:t>
      </w:r>
      <w:r w:rsidR="00891512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 w:rsidR="00DF5952">
        <w:rPr>
          <w:color w:val="000000"/>
          <w:sz w:val="28"/>
          <w:szCs w:val="28"/>
        </w:rPr>
        <w:t>unità agricola</w:t>
      </w:r>
      <w:r>
        <w:rPr>
          <w:color w:val="000000"/>
          <w:sz w:val="28"/>
          <w:szCs w:val="28"/>
        </w:rPr>
        <w:t xml:space="preserve">, con </w:t>
      </w:r>
      <w:r w:rsidR="008516CE">
        <w:rPr>
          <w:color w:val="000000"/>
          <w:sz w:val="28"/>
          <w:szCs w:val="28"/>
        </w:rPr>
        <w:t xml:space="preserve">piante </w:t>
      </w:r>
      <w:r w:rsidR="00DF5952">
        <w:rPr>
          <w:color w:val="000000"/>
          <w:sz w:val="28"/>
          <w:szCs w:val="28"/>
        </w:rPr>
        <w:t>foragg</w:t>
      </w:r>
      <w:r w:rsidR="008516CE">
        <w:rPr>
          <w:color w:val="000000"/>
          <w:sz w:val="28"/>
          <w:szCs w:val="28"/>
        </w:rPr>
        <w:t xml:space="preserve">ere </w:t>
      </w:r>
      <w:r w:rsidR="00DF5952">
        <w:rPr>
          <w:color w:val="000000"/>
          <w:sz w:val="28"/>
          <w:szCs w:val="28"/>
        </w:rPr>
        <w:t xml:space="preserve">o leguminose o con </w:t>
      </w:r>
      <w:r>
        <w:rPr>
          <w:color w:val="000000"/>
          <w:sz w:val="28"/>
          <w:szCs w:val="28"/>
        </w:rPr>
        <w:t xml:space="preserve">altre specie. Benefici che sono così sinteticamente riassunti dal professor Giordani: </w:t>
      </w:r>
      <w:r w:rsidRPr="0011316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Contrastare l’erosione del suolo,</w:t>
      </w:r>
      <w:r w:rsidR="00DF5952">
        <w:rPr>
          <w:color w:val="000000"/>
          <w:sz w:val="28"/>
          <w:szCs w:val="28"/>
        </w:rPr>
        <w:t xml:space="preserve"> tutelarne la biodiversità, salvaguardarne la fertilità e, perché no, offrire altr</w:t>
      </w:r>
      <w:r w:rsidR="008516CE">
        <w:rPr>
          <w:color w:val="000000"/>
          <w:sz w:val="28"/>
          <w:szCs w:val="28"/>
        </w:rPr>
        <w:t>e</w:t>
      </w:r>
      <w:r w:rsidR="00DF5952">
        <w:rPr>
          <w:color w:val="000000"/>
          <w:sz w:val="28"/>
          <w:szCs w:val="28"/>
        </w:rPr>
        <w:t xml:space="preserve"> possibilità ai </w:t>
      </w:r>
      <w:r w:rsidR="008516CE">
        <w:rPr>
          <w:color w:val="000000"/>
          <w:sz w:val="28"/>
          <w:szCs w:val="28"/>
        </w:rPr>
        <w:t xml:space="preserve">piccoli </w:t>
      </w:r>
      <w:r w:rsidR="00DF5952">
        <w:rPr>
          <w:color w:val="000000"/>
          <w:sz w:val="28"/>
          <w:szCs w:val="28"/>
        </w:rPr>
        <w:t xml:space="preserve">produttori, con risvolti </w:t>
      </w:r>
      <w:r w:rsidR="001B2329">
        <w:rPr>
          <w:color w:val="000000"/>
          <w:sz w:val="28"/>
          <w:szCs w:val="28"/>
        </w:rPr>
        <w:t>d’interesse economico</w:t>
      </w:r>
      <w:r w:rsidRPr="00113167">
        <w:rPr>
          <w:color w:val="000000"/>
          <w:sz w:val="28"/>
          <w:szCs w:val="28"/>
        </w:rPr>
        <w:t>»</w:t>
      </w:r>
      <w:r w:rsidR="00DF5952">
        <w:rPr>
          <w:color w:val="000000"/>
          <w:sz w:val="28"/>
          <w:szCs w:val="28"/>
        </w:rPr>
        <w:t>. Tra l’altro la coabitazione potrebbe funzionare anche con gli animali e il loro all</w:t>
      </w:r>
      <w:r w:rsidR="00A83913">
        <w:rPr>
          <w:color w:val="000000"/>
          <w:sz w:val="28"/>
          <w:szCs w:val="28"/>
        </w:rPr>
        <w:t>e</w:t>
      </w:r>
      <w:r w:rsidR="00DF5952">
        <w:rPr>
          <w:color w:val="000000"/>
          <w:sz w:val="28"/>
          <w:szCs w:val="28"/>
        </w:rPr>
        <w:t>vamento, se accanto ai fichi si impiantano varietà vegetali che consentono il pascolo o la creazione di attività zootecniche.</w:t>
      </w:r>
      <w:r w:rsidR="00A83913">
        <w:rPr>
          <w:color w:val="000000"/>
          <w:sz w:val="28"/>
          <w:szCs w:val="28"/>
        </w:rPr>
        <w:t xml:space="preserve"> </w:t>
      </w:r>
      <w:r w:rsidR="00A83913" w:rsidRPr="00A83913">
        <w:rPr>
          <w:color w:val="000000"/>
          <w:sz w:val="28"/>
          <w:szCs w:val="28"/>
        </w:rPr>
        <w:t>«</w:t>
      </w:r>
      <w:r w:rsidR="00A83913">
        <w:rPr>
          <w:color w:val="000000"/>
          <w:sz w:val="28"/>
          <w:szCs w:val="28"/>
        </w:rPr>
        <w:t xml:space="preserve">Nuove modalità di fare agricoltura – dice ancora il professor Giordani – che poi tanto </w:t>
      </w:r>
      <w:r w:rsidR="00A83913">
        <w:rPr>
          <w:color w:val="000000"/>
          <w:sz w:val="28"/>
          <w:szCs w:val="28"/>
        </w:rPr>
        <w:lastRenderedPageBreak/>
        <w:t xml:space="preserve">nuove non sono, se è vero </w:t>
      </w:r>
      <w:r w:rsidR="008516CE">
        <w:rPr>
          <w:color w:val="000000"/>
          <w:sz w:val="28"/>
          <w:szCs w:val="28"/>
        </w:rPr>
        <w:t xml:space="preserve">che la coltura del fico è antichissima e l’Italia, fino alla fine degli anni ’60, </w:t>
      </w:r>
      <w:r w:rsidR="001B2329">
        <w:rPr>
          <w:color w:val="000000"/>
          <w:sz w:val="28"/>
          <w:szCs w:val="28"/>
        </w:rPr>
        <w:t xml:space="preserve">era </w:t>
      </w:r>
      <w:r w:rsidR="008516CE">
        <w:rPr>
          <w:color w:val="000000"/>
          <w:sz w:val="28"/>
          <w:szCs w:val="28"/>
        </w:rPr>
        <w:t>il maggior produttore mondiale</w:t>
      </w:r>
      <w:r w:rsidR="00A83913" w:rsidRPr="00A83913">
        <w:rPr>
          <w:color w:val="000000"/>
          <w:sz w:val="28"/>
          <w:szCs w:val="28"/>
        </w:rPr>
        <w:t>»</w:t>
      </w:r>
    </w:p>
    <w:p w14:paraId="55AAD2FE" w14:textId="28128457" w:rsidR="00A83913" w:rsidRDefault="00DF59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Tutto questo è in gioco a Carmignano</w:t>
      </w:r>
      <w:r w:rsidR="00A83913">
        <w:rPr>
          <w:color w:val="000000"/>
          <w:sz w:val="28"/>
          <w:szCs w:val="28"/>
        </w:rPr>
        <w:t xml:space="preserve">, come è in gioco negli altri paesi, Spagna, Tunisia e Turchia, dove si sta eseguendo la stessa sperimentazione </w:t>
      </w:r>
      <w:r w:rsidR="008516CE">
        <w:rPr>
          <w:color w:val="000000"/>
          <w:sz w:val="28"/>
          <w:szCs w:val="28"/>
        </w:rPr>
        <w:t xml:space="preserve">che </w:t>
      </w:r>
      <w:r w:rsidR="00A83913">
        <w:rPr>
          <w:color w:val="000000"/>
          <w:sz w:val="28"/>
          <w:szCs w:val="28"/>
        </w:rPr>
        <w:t xml:space="preserve">a Seano </w:t>
      </w:r>
      <w:r w:rsidR="008516CE">
        <w:rPr>
          <w:color w:val="000000"/>
          <w:sz w:val="28"/>
          <w:szCs w:val="28"/>
        </w:rPr>
        <w:t>durerà fino alla primavera</w:t>
      </w:r>
      <w:r w:rsidR="00A83913">
        <w:rPr>
          <w:color w:val="000000"/>
          <w:sz w:val="28"/>
          <w:szCs w:val="28"/>
        </w:rPr>
        <w:t xml:space="preserve"> 2028, al termine della convenzione biennale con l’Associazione produttori fichi secchi e del programma condotto dall’Università di Pisa.</w:t>
      </w:r>
    </w:p>
    <w:p w14:paraId="44B0FF57" w14:textId="14524F76" w:rsidR="00A83913" w:rsidRPr="00EC7783" w:rsidRDefault="00A83913" w:rsidP="00A83913">
      <w:pPr>
        <w:jc w:val="both"/>
        <w:rPr>
          <w:sz w:val="28"/>
          <w:szCs w:val="28"/>
        </w:rPr>
      </w:pPr>
      <w:r w:rsidRPr="00EC7783">
        <w:rPr>
          <w:sz w:val="28"/>
          <w:szCs w:val="28"/>
        </w:rPr>
        <w:t>«</w:t>
      </w:r>
      <w:r>
        <w:rPr>
          <w:sz w:val="28"/>
          <w:szCs w:val="28"/>
        </w:rPr>
        <w:t xml:space="preserve">A quel punto – dice ancora il professor Giordani – torneremo al Centro di didattico </w:t>
      </w:r>
      <w:r w:rsidR="001B2329">
        <w:rPr>
          <w:sz w:val="28"/>
          <w:szCs w:val="28"/>
        </w:rPr>
        <w:t xml:space="preserve">di Artimino </w:t>
      </w:r>
      <w:r>
        <w:rPr>
          <w:sz w:val="28"/>
          <w:szCs w:val="28"/>
        </w:rPr>
        <w:t>per presentare i risultati, in questo bel luogo situato in una cornice affascinante</w:t>
      </w:r>
      <w:r w:rsidRPr="00EC7783">
        <w:rPr>
          <w:sz w:val="28"/>
          <w:szCs w:val="28"/>
        </w:rPr>
        <w:t>»</w:t>
      </w:r>
      <w:r>
        <w:rPr>
          <w:sz w:val="28"/>
          <w:szCs w:val="28"/>
        </w:rPr>
        <w:t>. Che, come dire, sottolinea anche il risvolto turistico di certe sperimentazioni e di certe attività economiche, con l</w:t>
      </w:r>
      <w:r w:rsidR="008516CE">
        <w:rPr>
          <w:sz w:val="28"/>
          <w:szCs w:val="28"/>
        </w:rPr>
        <w:t>a promozione</w:t>
      </w:r>
      <w:r>
        <w:rPr>
          <w:sz w:val="28"/>
          <w:szCs w:val="28"/>
        </w:rPr>
        <w:t xml:space="preserve"> </w:t>
      </w:r>
      <w:r w:rsidR="008516CE">
        <w:rPr>
          <w:sz w:val="28"/>
          <w:szCs w:val="28"/>
        </w:rPr>
        <w:t>del turismo rurale</w:t>
      </w:r>
      <w:r w:rsidR="001B2329">
        <w:rPr>
          <w:sz w:val="28"/>
          <w:szCs w:val="28"/>
        </w:rPr>
        <w:t xml:space="preserve"> posta tra g</w:t>
      </w:r>
      <w:r w:rsidR="008516CE">
        <w:rPr>
          <w:sz w:val="28"/>
          <w:szCs w:val="28"/>
        </w:rPr>
        <w:t xml:space="preserve">li obiettivi di </w:t>
      </w:r>
      <w:proofErr w:type="spellStart"/>
      <w:r w:rsidR="008516CE">
        <w:rPr>
          <w:sz w:val="28"/>
          <w:szCs w:val="28"/>
        </w:rPr>
        <w:t>Agrofi</w:t>
      </w:r>
      <w:r w:rsidR="00BE7E16">
        <w:rPr>
          <w:sz w:val="28"/>
          <w:szCs w:val="28"/>
        </w:rPr>
        <w:t>g</w:t>
      </w:r>
      <w:proofErr w:type="spellEnd"/>
      <w:r w:rsidR="008516CE">
        <w:rPr>
          <w:sz w:val="28"/>
          <w:szCs w:val="28"/>
        </w:rPr>
        <w:t>.</w:t>
      </w:r>
    </w:p>
    <w:p w14:paraId="035C93A1" w14:textId="40309A75" w:rsidR="00DF5952" w:rsidRDefault="008516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8516C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Il Comune – chiosa l’assessore Di Giacomo – è fortemente interessato a queste collaborazioni, che valorizzano la nostra agricoltura e una produzione e una coltivazione, quella del fico, che ha caratteristiche che non si ritrovano in altre parti del nostro Paese. E poi dalla sperimentazione di Seano</w:t>
      </w:r>
      <w:r w:rsidR="001B2329">
        <w:rPr>
          <w:color w:val="000000"/>
          <w:sz w:val="28"/>
          <w:szCs w:val="28"/>
        </w:rPr>
        <w:t>, e la cosa non è affatto secondaria,</w:t>
      </w:r>
      <w:r>
        <w:rPr>
          <w:color w:val="000000"/>
          <w:sz w:val="28"/>
          <w:szCs w:val="28"/>
        </w:rPr>
        <w:t xml:space="preserve"> possono arrivare nuove occasioni di sviluppo economico per i nostri produttori</w:t>
      </w:r>
      <w:r w:rsidRPr="008516C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  <w:r w:rsidR="00A83913">
        <w:rPr>
          <w:color w:val="000000"/>
          <w:sz w:val="28"/>
          <w:szCs w:val="28"/>
        </w:rPr>
        <w:t xml:space="preserve">   </w:t>
      </w:r>
      <w:r w:rsidR="00DF5952">
        <w:rPr>
          <w:color w:val="000000"/>
          <w:sz w:val="28"/>
          <w:szCs w:val="28"/>
        </w:rPr>
        <w:t xml:space="preserve"> </w:t>
      </w:r>
      <w:r w:rsidR="00A83913">
        <w:rPr>
          <w:color w:val="000000"/>
          <w:sz w:val="28"/>
          <w:szCs w:val="28"/>
        </w:rPr>
        <w:t xml:space="preserve"> </w:t>
      </w:r>
      <w:r w:rsidR="00DF5952">
        <w:rPr>
          <w:color w:val="000000"/>
          <w:sz w:val="28"/>
          <w:szCs w:val="28"/>
        </w:rPr>
        <w:t xml:space="preserve">    </w:t>
      </w:r>
    </w:p>
    <w:sectPr w:rsidR="00DF595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D704FF2-DBB8-4C9A-B819-45C5100CED7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97C33350-FEE7-4CB7-B2BC-852F97F5924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72B1FB9-A251-4A1F-8F9A-5AE2532A87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3FBE250-9AF0-48D0-976D-27A87EF43B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85479"/>
    <w:rsid w:val="000F2FFD"/>
    <w:rsid w:val="00113167"/>
    <w:rsid w:val="00113F89"/>
    <w:rsid w:val="001B2329"/>
    <w:rsid w:val="0027334B"/>
    <w:rsid w:val="002829C9"/>
    <w:rsid w:val="00293D21"/>
    <w:rsid w:val="002A0F23"/>
    <w:rsid w:val="002E5D57"/>
    <w:rsid w:val="003C0774"/>
    <w:rsid w:val="003C6737"/>
    <w:rsid w:val="00474CFB"/>
    <w:rsid w:val="004D4150"/>
    <w:rsid w:val="004F5819"/>
    <w:rsid w:val="005B1CD2"/>
    <w:rsid w:val="005B4AAE"/>
    <w:rsid w:val="005E411F"/>
    <w:rsid w:val="0066477F"/>
    <w:rsid w:val="006B6E88"/>
    <w:rsid w:val="007031DA"/>
    <w:rsid w:val="00743BC4"/>
    <w:rsid w:val="00764A55"/>
    <w:rsid w:val="00804BF8"/>
    <w:rsid w:val="0083206C"/>
    <w:rsid w:val="008516CE"/>
    <w:rsid w:val="00870BCD"/>
    <w:rsid w:val="00891512"/>
    <w:rsid w:val="009639F1"/>
    <w:rsid w:val="00986AC8"/>
    <w:rsid w:val="00A55A72"/>
    <w:rsid w:val="00A83913"/>
    <w:rsid w:val="00A87A7C"/>
    <w:rsid w:val="00AA7BDE"/>
    <w:rsid w:val="00B30846"/>
    <w:rsid w:val="00B660D3"/>
    <w:rsid w:val="00BE7E16"/>
    <w:rsid w:val="00D308E5"/>
    <w:rsid w:val="00D317A2"/>
    <w:rsid w:val="00D5212C"/>
    <w:rsid w:val="00D55E20"/>
    <w:rsid w:val="00DF5952"/>
    <w:rsid w:val="00E11DE9"/>
    <w:rsid w:val="00E5702C"/>
    <w:rsid w:val="00EE5827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6</cp:revision>
  <dcterms:created xsi:type="dcterms:W3CDTF">2026-02-13T16:22:00Z</dcterms:created>
  <dcterms:modified xsi:type="dcterms:W3CDTF">2026-02-14T10:01:00Z</dcterms:modified>
</cp:coreProperties>
</file>