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37C21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6A4DC4A5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398862AD" wp14:editId="403E472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7DD2CC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2A0CA252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41BBDED5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F607050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1C18C39" w14:textId="77777777" w:rsidR="00DB442A" w:rsidRPr="00DA0C7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DA0C7D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DB442A" w:rsidRPr="00DA0C7D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492D3468" w14:textId="77777777" w:rsidR="00DB442A" w:rsidRPr="00DA0C7D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640617B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EE89482" w14:textId="0A265EE4" w:rsidR="00DB442A" w:rsidRDefault="00B01DA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3B1F69">
        <w:rPr>
          <w:b/>
          <w:bCs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>/</w:t>
      </w:r>
      <w:r>
        <w:rPr>
          <w:b/>
          <w:bCs/>
          <w:sz w:val="28"/>
          <w:szCs w:val="28"/>
        </w:rPr>
        <w:t>0</w:t>
      </w:r>
      <w:r w:rsidR="003B1F69">
        <w:rPr>
          <w:b/>
          <w:bCs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14:paraId="4B961D7C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58F60B37" w14:textId="03A6DDE8" w:rsidR="00DB442A" w:rsidRDefault="003B1F6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Vino. Parte bene il corso di degustazione di Comune e Go Wine </w:t>
      </w:r>
      <w:r w:rsidR="0001709A">
        <w:rPr>
          <w:b/>
          <w:bCs/>
          <w:sz w:val="28"/>
          <w:szCs w:val="28"/>
        </w:rPr>
        <w:t xml:space="preserve">    </w:t>
      </w:r>
    </w:p>
    <w:p w14:paraId="72192FC5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052104D2" w14:textId="77777777" w:rsidR="00DA0C7D" w:rsidRDefault="00000000" w:rsidP="00502D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cjuh1wrqdehu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DA0C7D">
        <w:rPr>
          <w:color w:val="000000"/>
          <w:sz w:val="28"/>
          <w:szCs w:val="28"/>
        </w:rPr>
        <w:t>Il salone pieno e molta attenzione: è filato via così, con una partecipazione molto avvertita, il primo dei c</w:t>
      </w:r>
      <w:r w:rsidR="00502DF4">
        <w:rPr>
          <w:color w:val="000000"/>
          <w:sz w:val="28"/>
          <w:szCs w:val="28"/>
        </w:rPr>
        <w:t>inque incontri per scoprire il vino, degustarlo e viaggiare idealmente nei suoi territori</w:t>
      </w:r>
      <w:r w:rsidR="00DA0C7D">
        <w:rPr>
          <w:color w:val="000000"/>
          <w:sz w:val="28"/>
          <w:szCs w:val="28"/>
        </w:rPr>
        <w:t>, promossi dal Comune da Go Wine club Prato.</w:t>
      </w:r>
    </w:p>
    <w:p w14:paraId="647CBCC1" w14:textId="775E99BE" w:rsidR="009E720C" w:rsidRDefault="00DA0C7D" w:rsidP="00502D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DA0C7D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Un vero successo – dice l’assessore all’Agricoltura Dario Di Giacomo –. Se le premesse sono queste, l’intuizione di</w:t>
      </w:r>
      <w:r w:rsidR="009E720C">
        <w:rPr>
          <w:color w:val="000000"/>
          <w:sz w:val="28"/>
          <w:szCs w:val="28"/>
        </w:rPr>
        <w:t xml:space="preserve"> un corso in cui il vino</w:t>
      </w:r>
      <w:r w:rsidR="003B1F69">
        <w:rPr>
          <w:color w:val="000000"/>
          <w:sz w:val="28"/>
          <w:szCs w:val="28"/>
        </w:rPr>
        <w:t>,</w:t>
      </w:r>
      <w:r w:rsidR="009E720C">
        <w:rPr>
          <w:color w:val="000000"/>
          <w:sz w:val="28"/>
          <w:szCs w:val="28"/>
        </w:rPr>
        <w:t xml:space="preserve"> e il suo gusto</w:t>
      </w:r>
      <w:r w:rsidR="003B1F69">
        <w:rPr>
          <w:color w:val="000000"/>
          <w:sz w:val="28"/>
          <w:szCs w:val="28"/>
        </w:rPr>
        <w:t>,</w:t>
      </w:r>
      <w:r w:rsidR="009E720C">
        <w:rPr>
          <w:color w:val="000000"/>
          <w:sz w:val="28"/>
          <w:szCs w:val="28"/>
        </w:rPr>
        <w:t xml:space="preserve"> fungono da filo conduttore per raccontare anche un territorio si è dimostrata felice</w:t>
      </w:r>
      <w:r w:rsidRPr="00DA0C7D">
        <w:rPr>
          <w:color w:val="000000"/>
          <w:sz w:val="28"/>
          <w:szCs w:val="28"/>
        </w:rPr>
        <w:t>»</w:t>
      </w:r>
      <w:r w:rsidR="009E720C">
        <w:rPr>
          <w:color w:val="000000"/>
          <w:sz w:val="28"/>
          <w:szCs w:val="28"/>
        </w:rPr>
        <w:t>.</w:t>
      </w:r>
    </w:p>
    <w:p w14:paraId="748653C9" w14:textId="112EA1A4" w:rsidR="009E720C" w:rsidRDefault="00502DF4" w:rsidP="00502D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Carmignano aderisce all’associazione nazionale “Città del vino”</w:t>
      </w:r>
      <w:r w:rsidR="009E720C">
        <w:rPr>
          <w:color w:val="000000"/>
          <w:sz w:val="28"/>
          <w:szCs w:val="28"/>
        </w:rPr>
        <w:t xml:space="preserve"> ed è da poco reduce dai </w:t>
      </w:r>
      <w:r>
        <w:rPr>
          <w:color w:val="000000"/>
          <w:sz w:val="28"/>
          <w:szCs w:val="28"/>
        </w:rPr>
        <w:t>festeggiamenti per il 50° anniversario della Doc</w:t>
      </w:r>
      <w:r w:rsidR="009E720C">
        <w:rPr>
          <w:color w:val="000000"/>
          <w:sz w:val="28"/>
          <w:szCs w:val="28"/>
        </w:rPr>
        <w:t>. Non a caso la prima lezione di martedì sera, ad opera di Go Wine, guida “Cantine d’Italia 2026”</w:t>
      </w:r>
      <w:r>
        <w:rPr>
          <w:color w:val="000000"/>
          <w:sz w:val="28"/>
          <w:szCs w:val="28"/>
        </w:rPr>
        <w:t xml:space="preserve">, </w:t>
      </w:r>
      <w:r w:rsidR="009E720C">
        <w:rPr>
          <w:color w:val="000000"/>
          <w:sz w:val="28"/>
          <w:szCs w:val="28"/>
        </w:rPr>
        <w:t xml:space="preserve">oltre che ad introdurre il corso, ha subito </w:t>
      </w:r>
      <w:r w:rsidR="003B1F69">
        <w:rPr>
          <w:color w:val="000000"/>
          <w:sz w:val="28"/>
          <w:szCs w:val="28"/>
        </w:rPr>
        <w:t>puntat</w:t>
      </w:r>
      <w:r w:rsidR="009E720C">
        <w:rPr>
          <w:color w:val="000000"/>
          <w:sz w:val="28"/>
          <w:szCs w:val="28"/>
        </w:rPr>
        <w:t xml:space="preserve">o sulla degustazione, anche con l’assaggio dei primi quattro vini, quale introduzione ad aspetti più specifici che richiamano, sin dal secondo incontro, martedì 3 marzo, </w:t>
      </w:r>
      <w:r>
        <w:rPr>
          <w:color w:val="000000"/>
          <w:sz w:val="28"/>
          <w:szCs w:val="28"/>
        </w:rPr>
        <w:t xml:space="preserve">il </w:t>
      </w:r>
      <w:r w:rsidR="009E720C">
        <w:rPr>
          <w:color w:val="000000"/>
          <w:sz w:val="28"/>
          <w:szCs w:val="28"/>
        </w:rPr>
        <w:t xml:space="preserve">legame tra il vino e i suoi contesti produttivi anche nel titolo della serata,  </w:t>
      </w:r>
      <w:r w:rsidR="007E1CD3">
        <w:rPr>
          <w:color w:val="000000"/>
          <w:sz w:val="28"/>
          <w:szCs w:val="28"/>
        </w:rPr>
        <w:t>“Il rapporto vitigno, vino, territorio; vini bianchi”</w:t>
      </w:r>
      <w:r w:rsidR="009E720C">
        <w:rPr>
          <w:color w:val="000000"/>
          <w:sz w:val="28"/>
          <w:szCs w:val="28"/>
        </w:rPr>
        <w:t xml:space="preserve">. </w:t>
      </w:r>
    </w:p>
    <w:p w14:paraId="58B57491" w14:textId="21A1ED0C" w:rsidR="003B1F69" w:rsidRDefault="009E720C" w:rsidP="00502D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E ancor di più, la ricerca della relazione sociale e iconica tra il vino e il suo </w:t>
      </w:r>
      <w:r w:rsidR="00B70599">
        <w:rPr>
          <w:color w:val="000000"/>
          <w:sz w:val="28"/>
          <w:szCs w:val="28"/>
        </w:rPr>
        <w:t xml:space="preserve">territorio, e con Carmignano, </w:t>
      </w:r>
      <w:r>
        <w:rPr>
          <w:color w:val="000000"/>
          <w:sz w:val="28"/>
          <w:szCs w:val="28"/>
        </w:rPr>
        <w:t>avverrà ne</w:t>
      </w:r>
      <w:r w:rsidR="00B70599">
        <w:rPr>
          <w:color w:val="000000"/>
          <w:sz w:val="28"/>
          <w:szCs w:val="28"/>
        </w:rPr>
        <w:t xml:space="preserve">gli altri appuntamenti </w:t>
      </w:r>
      <w:r w:rsidR="003B1F69">
        <w:rPr>
          <w:color w:val="000000"/>
          <w:sz w:val="28"/>
          <w:szCs w:val="28"/>
        </w:rPr>
        <w:t>fissati n</w:t>
      </w:r>
      <w:r w:rsidR="00B70599">
        <w:rPr>
          <w:color w:val="000000"/>
          <w:sz w:val="28"/>
          <w:szCs w:val="28"/>
        </w:rPr>
        <w:t>e</w:t>
      </w:r>
      <w:r>
        <w:rPr>
          <w:color w:val="000000"/>
          <w:sz w:val="28"/>
          <w:szCs w:val="28"/>
        </w:rPr>
        <w:t>i martedì successivi</w:t>
      </w:r>
      <w:r w:rsidR="00B70599">
        <w:rPr>
          <w:color w:val="000000"/>
          <w:sz w:val="28"/>
          <w:szCs w:val="28"/>
        </w:rPr>
        <w:t xml:space="preserve"> (10 e 17 marzo),</w:t>
      </w:r>
      <w:r>
        <w:rPr>
          <w:color w:val="000000"/>
          <w:sz w:val="28"/>
          <w:szCs w:val="28"/>
        </w:rPr>
        <w:t xml:space="preserve"> nei q</w:t>
      </w:r>
      <w:r w:rsidR="00B70599">
        <w:rPr>
          <w:color w:val="000000"/>
          <w:sz w:val="28"/>
          <w:szCs w:val="28"/>
        </w:rPr>
        <w:t xml:space="preserve">uali il focus si concentrerà sul lavoro “in vigna” e “in cantina” e sul dialogo con i produttori locali che presenteranno la </w:t>
      </w:r>
      <w:proofErr w:type="spellStart"/>
      <w:r w:rsidR="00B70599">
        <w:rPr>
          <w:color w:val="000000"/>
          <w:sz w:val="28"/>
          <w:szCs w:val="28"/>
        </w:rPr>
        <w:t>Docg</w:t>
      </w:r>
      <w:proofErr w:type="spellEnd"/>
      <w:r w:rsidR="00B70599">
        <w:rPr>
          <w:color w:val="000000"/>
          <w:sz w:val="28"/>
          <w:szCs w:val="28"/>
        </w:rPr>
        <w:t xml:space="preserve">, prima di virare (martedì 24 marzo) sugli spumanti a chiusura del </w:t>
      </w:r>
      <w:r w:rsidR="003B1F69">
        <w:rPr>
          <w:color w:val="000000"/>
          <w:sz w:val="28"/>
          <w:szCs w:val="28"/>
        </w:rPr>
        <w:t>corso di degustazione.</w:t>
      </w:r>
    </w:p>
    <w:p w14:paraId="4BBB0CBC" w14:textId="5E32489B" w:rsidR="003B1F69" w:rsidRDefault="003B1F69" w:rsidP="00502D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3B1F69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Sono occasioni importanti – commenta l’assessore Di Giacomo –, rappresentative di quello che siamo e di quello che è la nostra comunità. Certo il corso è sulla degustazione, ma non è un caso che si svolga nella nostra Sala consiliare. Un corso sul vino sceglie una conosciuta e nota città del vino, quale Carmignano è</w:t>
      </w:r>
      <w:r w:rsidRPr="003B1F69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14:paraId="62E7CEB8" w14:textId="0DF059E6" w:rsidR="00B70599" w:rsidRDefault="00B70599" w:rsidP="00502D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</w:p>
    <w:sectPr w:rsidR="00B70599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FB5496E-181A-4B24-A451-F39C2858E24D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13C0C69F-7DEF-4F16-8742-A657EBF4830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B61BC82-3AEA-491F-A618-F38C70BEF3E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0C5966A-7151-4C1D-9931-292F665D194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42A"/>
    <w:rsid w:val="00015AB6"/>
    <w:rsid w:val="0001709A"/>
    <w:rsid w:val="003B1F69"/>
    <w:rsid w:val="003F61C8"/>
    <w:rsid w:val="004F00AC"/>
    <w:rsid w:val="00502DF4"/>
    <w:rsid w:val="005F4EE0"/>
    <w:rsid w:val="006875D7"/>
    <w:rsid w:val="007E1CD3"/>
    <w:rsid w:val="008567D9"/>
    <w:rsid w:val="008C670E"/>
    <w:rsid w:val="008F4BF5"/>
    <w:rsid w:val="00971B19"/>
    <w:rsid w:val="009E720C"/>
    <w:rsid w:val="00B01DA1"/>
    <w:rsid w:val="00B2259F"/>
    <w:rsid w:val="00B70599"/>
    <w:rsid w:val="00B93E4C"/>
    <w:rsid w:val="00BD37EA"/>
    <w:rsid w:val="00DA0C7D"/>
    <w:rsid w:val="00DB442A"/>
    <w:rsid w:val="00E7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92D8F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B2259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225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2</cp:revision>
  <dcterms:created xsi:type="dcterms:W3CDTF">2026-02-25T09:23:00Z</dcterms:created>
  <dcterms:modified xsi:type="dcterms:W3CDTF">2026-02-25T09:23:00Z</dcterms:modified>
</cp:coreProperties>
</file>