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45A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09619B2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15E6893" wp14:editId="2DDEAD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64BAAC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85A3FD0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794ED48B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03CCB5C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75273CC" w14:textId="77777777" w:rsidR="0066477F" w:rsidRPr="002733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27334B">
        <w:rPr>
          <w:color w:val="000000"/>
          <w:sz w:val="24"/>
          <w:szCs w:val="24"/>
          <w:lang w:val="it-IT"/>
        </w:rPr>
        <w:t xml:space="preserve">Tel. 055 875011 | </w:t>
      </w:r>
      <w:hyperlink r:id="rId6">
        <w:r w:rsidR="0066477F" w:rsidRPr="0027334B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513117C0" w14:textId="77777777" w:rsidR="0066477F" w:rsidRPr="0027334B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68F4E5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C87CE5B" w14:textId="5A3368FF" w:rsidR="0066477F" w:rsidRDefault="00C479D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E657AB">
        <w:rPr>
          <w:b/>
          <w:bCs/>
          <w:color w:val="000000"/>
          <w:sz w:val="28"/>
          <w:szCs w:val="28"/>
        </w:rPr>
        <w:t>5</w:t>
      </w:r>
      <w:r w:rsidR="00293D21">
        <w:rPr>
          <w:b/>
          <w:bCs/>
          <w:color w:val="000000"/>
          <w:sz w:val="28"/>
          <w:szCs w:val="28"/>
        </w:rPr>
        <w:t>/0</w:t>
      </w:r>
      <w:r>
        <w:rPr>
          <w:b/>
          <w:bCs/>
          <w:color w:val="000000"/>
          <w:sz w:val="28"/>
          <w:szCs w:val="28"/>
        </w:rPr>
        <w:t>3</w:t>
      </w:r>
      <w:r w:rsidR="00293D21">
        <w:rPr>
          <w:b/>
          <w:bCs/>
          <w:color w:val="000000"/>
          <w:sz w:val="28"/>
          <w:szCs w:val="28"/>
        </w:rPr>
        <w:t>/202</w:t>
      </w:r>
      <w:r w:rsidR="00293D21">
        <w:rPr>
          <w:b/>
          <w:bCs/>
          <w:sz w:val="28"/>
          <w:szCs w:val="28"/>
        </w:rPr>
        <w:t>6</w:t>
      </w:r>
    </w:p>
    <w:p w14:paraId="110458B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6ECD4923" w14:textId="165A5C55" w:rsidR="0066477F" w:rsidRDefault="00311AE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Digitale. Il Comune completa l’informatizzazione dei servizi. Il sindaco: “Sempre più vicini ai cittadini”</w:t>
      </w:r>
      <w:r w:rsidR="00C252C6">
        <w:rPr>
          <w:b/>
          <w:bCs/>
          <w:sz w:val="28"/>
          <w:szCs w:val="28"/>
        </w:rPr>
        <w:t xml:space="preserve"> </w:t>
      </w:r>
      <w:r w:rsidR="00383618">
        <w:rPr>
          <w:b/>
          <w:bCs/>
          <w:sz w:val="28"/>
          <w:szCs w:val="28"/>
        </w:rPr>
        <w:t xml:space="preserve">  </w:t>
      </w:r>
      <w:r w:rsidR="002A0F23">
        <w:rPr>
          <w:b/>
          <w:bCs/>
          <w:sz w:val="28"/>
          <w:szCs w:val="28"/>
        </w:rPr>
        <w:t xml:space="preserve"> </w:t>
      </w:r>
      <w:r w:rsidR="00293D21">
        <w:rPr>
          <w:b/>
          <w:bCs/>
          <w:sz w:val="28"/>
          <w:szCs w:val="28"/>
        </w:rPr>
        <w:t xml:space="preserve"> </w:t>
      </w:r>
      <w:r w:rsidR="006B6E88">
        <w:rPr>
          <w:b/>
          <w:bCs/>
          <w:sz w:val="28"/>
          <w:szCs w:val="28"/>
        </w:rPr>
        <w:t xml:space="preserve">  </w:t>
      </w:r>
      <w:r w:rsidR="009639F1">
        <w:rPr>
          <w:b/>
          <w:bCs/>
          <w:sz w:val="28"/>
          <w:szCs w:val="28"/>
        </w:rPr>
        <w:t xml:space="preserve">  </w:t>
      </w:r>
      <w:r w:rsidR="00D5212C">
        <w:rPr>
          <w:b/>
          <w:bCs/>
          <w:sz w:val="28"/>
          <w:szCs w:val="28"/>
        </w:rPr>
        <w:t xml:space="preserve"> </w:t>
      </w:r>
    </w:p>
    <w:p w14:paraId="547BB4EE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p w14:paraId="4B1BBB90" w14:textId="23EA2205" w:rsidR="002C201F" w:rsidRDefault="00000000" w:rsidP="002C201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epwjj0ypcjcs" w:colFirst="0" w:colLast="0"/>
      <w:bookmarkEnd w:id="0"/>
      <w:r>
        <w:rPr>
          <w:color w:val="000000"/>
          <w:sz w:val="28"/>
          <w:szCs w:val="28"/>
        </w:rPr>
        <w:t>CARMIGNANO –</w:t>
      </w:r>
      <w:r w:rsidR="00C479DC">
        <w:rPr>
          <w:color w:val="000000"/>
          <w:sz w:val="28"/>
          <w:szCs w:val="28"/>
        </w:rPr>
        <w:t xml:space="preserve"> </w:t>
      </w:r>
      <w:r w:rsidR="009A6B93">
        <w:rPr>
          <w:color w:val="000000"/>
          <w:sz w:val="28"/>
          <w:szCs w:val="28"/>
        </w:rPr>
        <w:t>“</w:t>
      </w:r>
      <w:r w:rsidR="009A6B93" w:rsidRPr="009A6B93">
        <w:rPr>
          <w:color w:val="000000"/>
          <w:sz w:val="28"/>
          <w:szCs w:val="28"/>
        </w:rPr>
        <w:t>La transizione digitale del Comune è oggi una realtà certificata</w:t>
      </w:r>
      <w:r w:rsidR="009A6B93">
        <w:rPr>
          <w:color w:val="000000"/>
          <w:sz w:val="28"/>
          <w:szCs w:val="28"/>
        </w:rPr>
        <w:t>”: ad attestare la “rivoluzione”</w:t>
      </w:r>
      <w:r w:rsidR="00D97E0B">
        <w:rPr>
          <w:color w:val="000000"/>
          <w:sz w:val="28"/>
          <w:szCs w:val="28"/>
        </w:rPr>
        <w:t>,</w:t>
      </w:r>
      <w:r w:rsidR="009A6B93">
        <w:rPr>
          <w:color w:val="000000"/>
          <w:sz w:val="28"/>
          <w:szCs w:val="28"/>
        </w:rPr>
        <w:t xml:space="preserve"> compiuta dall’Amministrazione pubblica di Carmignano, </w:t>
      </w:r>
      <w:r w:rsidR="002C201F">
        <w:rPr>
          <w:color w:val="000000"/>
          <w:sz w:val="28"/>
          <w:szCs w:val="28"/>
        </w:rPr>
        <w:t xml:space="preserve">la relazione </w:t>
      </w:r>
      <w:r w:rsidR="009A6B93">
        <w:rPr>
          <w:color w:val="000000"/>
          <w:sz w:val="28"/>
          <w:szCs w:val="28"/>
        </w:rPr>
        <w:t>a chiusura dell’ultimo finanziamento ottenuto. De</w:t>
      </w:r>
      <w:r w:rsidR="002C201F">
        <w:rPr>
          <w:color w:val="000000"/>
          <w:sz w:val="28"/>
          <w:szCs w:val="28"/>
        </w:rPr>
        <w:t xml:space="preserve">gli </w:t>
      </w:r>
      <w:r w:rsidR="00D205E5">
        <w:rPr>
          <w:color w:val="000000"/>
          <w:sz w:val="28"/>
          <w:szCs w:val="28"/>
        </w:rPr>
        <w:t>undici</w:t>
      </w:r>
      <w:r w:rsidR="009A6B93">
        <w:rPr>
          <w:color w:val="000000"/>
          <w:sz w:val="28"/>
          <w:szCs w:val="28"/>
        </w:rPr>
        <w:t xml:space="preserve"> </w:t>
      </w:r>
      <w:r w:rsidR="003810BB">
        <w:rPr>
          <w:color w:val="000000"/>
          <w:sz w:val="28"/>
          <w:szCs w:val="28"/>
        </w:rPr>
        <w:t>obiettivi a</w:t>
      </w:r>
      <w:r w:rsidR="002C201F">
        <w:rPr>
          <w:color w:val="000000"/>
          <w:sz w:val="28"/>
          <w:szCs w:val="28"/>
        </w:rPr>
        <w:t xml:space="preserve">vviati </w:t>
      </w:r>
      <w:r w:rsidR="00B17A6F">
        <w:rPr>
          <w:color w:val="000000"/>
          <w:sz w:val="28"/>
          <w:szCs w:val="28"/>
        </w:rPr>
        <w:t xml:space="preserve">con bandi </w:t>
      </w:r>
      <w:proofErr w:type="spellStart"/>
      <w:r w:rsidR="00B17A6F">
        <w:rPr>
          <w:color w:val="000000"/>
          <w:sz w:val="28"/>
          <w:szCs w:val="28"/>
        </w:rPr>
        <w:t>Pnrr</w:t>
      </w:r>
      <w:proofErr w:type="spellEnd"/>
      <w:r w:rsidR="00B17A6F">
        <w:rPr>
          <w:color w:val="000000"/>
          <w:sz w:val="28"/>
          <w:szCs w:val="28"/>
        </w:rPr>
        <w:t xml:space="preserve"> </w:t>
      </w:r>
      <w:r w:rsidR="002C201F">
        <w:rPr>
          <w:color w:val="000000"/>
          <w:sz w:val="28"/>
          <w:szCs w:val="28"/>
        </w:rPr>
        <w:t>(e</w:t>
      </w:r>
      <w:r w:rsidR="002C201F" w:rsidRPr="002C201F">
        <w:rPr>
          <w:color w:val="000000"/>
          <w:sz w:val="28"/>
          <w:szCs w:val="28"/>
        </w:rPr>
        <w:t>sperienza del cittadino nei servizi pubblici</w:t>
      </w:r>
      <w:r w:rsidR="003810BB">
        <w:rPr>
          <w:color w:val="000000"/>
          <w:sz w:val="28"/>
          <w:szCs w:val="28"/>
        </w:rPr>
        <w:t>;</w:t>
      </w:r>
      <w:r w:rsidR="002C201F" w:rsidRPr="002C201F">
        <w:t xml:space="preserve"> </w:t>
      </w:r>
      <w:r w:rsidR="002C201F">
        <w:rPr>
          <w:color w:val="000000"/>
          <w:sz w:val="28"/>
          <w:szCs w:val="28"/>
        </w:rPr>
        <w:t>a</w:t>
      </w:r>
      <w:r w:rsidR="002C201F" w:rsidRPr="002C201F">
        <w:rPr>
          <w:color w:val="000000"/>
          <w:sz w:val="28"/>
          <w:szCs w:val="28"/>
        </w:rPr>
        <w:t xml:space="preserve">bilitazione e migrazione al </w:t>
      </w:r>
      <w:r w:rsidR="002C201F">
        <w:rPr>
          <w:color w:val="000000"/>
          <w:sz w:val="28"/>
          <w:szCs w:val="28"/>
        </w:rPr>
        <w:t>c</w:t>
      </w:r>
      <w:r w:rsidR="002C201F" w:rsidRPr="002C201F">
        <w:rPr>
          <w:color w:val="000000"/>
          <w:sz w:val="28"/>
          <w:szCs w:val="28"/>
        </w:rPr>
        <w:t>loud</w:t>
      </w:r>
      <w:r w:rsidR="002C201F">
        <w:rPr>
          <w:color w:val="000000"/>
          <w:sz w:val="28"/>
          <w:szCs w:val="28"/>
        </w:rPr>
        <w:t>; pi</w:t>
      </w:r>
      <w:r w:rsidR="002C201F" w:rsidRPr="002C201F">
        <w:rPr>
          <w:color w:val="000000"/>
          <w:sz w:val="28"/>
          <w:szCs w:val="28"/>
        </w:rPr>
        <w:t xml:space="preserve">attaforma </w:t>
      </w:r>
      <w:r w:rsidR="002C201F">
        <w:rPr>
          <w:color w:val="000000"/>
          <w:sz w:val="28"/>
          <w:szCs w:val="28"/>
        </w:rPr>
        <w:t>notifiche d</w:t>
      </w:r>
      <w:r w:rsidR="002C201F" w:rsidRPr="002C201F">
        <w:rPr>
          <w:color w:val="000000"/>
          <w:sz w:val="28"/>
          <w:szCs w:val="28"/>
        </w:rPr>
        <w:t>igitali S</w:t>
      </w:r>
      <w:r w:rsidR="002C201F">
        <w:rPr>
          <w:color w:val="000000"/>
          <w:sz w:val="28"/>
          <w:szCs w:val="28"/>
        </w:rPr>
        <w:t>end; a</w:t>
      </w:r>
      <w:r w:rsidR="002C201F" w:rsidRPr="002C201F">
        <w:rPr>
          <w:color w:val="000000"/>
          <w:sz w:val="28"/>
          <w:szCs w:val="28"/>
        </w:rPr>
        <w:t>dozione identità digitale S</w:t>
      </w:r>
      <w:r w:rsidR="002C201F">
        <w:rPr>
          <w:color w:val="000000"/>
          <w:sz w:val="28"/>
          <w:szCs w:val="28"/>
        </w:rPr>
        <w:t>pid</w:t>
      </w:r>
      <w:r w:rsidR="002C201F" w:rsidRPr="002C201F">
        <w:rPr>
          <w:color w:val="000000"/>
          <w:sz w:val="28"/>
          <w:szCs w:val="28"/>
        </w:rPr>
        <w:t>/C</w:t>
      </w:r>
      <w:r w:rsidR="002C201F">
        <w:rPr>
          <w:color w:val="000000"/>
          <w:sz w:val="28"/>
          <w:szCs w:val="28"/>
        </w:rPr>
        <w:t>ie; a</w:t>
      </w:r>
      <w:r w:rsidR="002C201F" w:rsidRPr="002C201F">
        <w:rPr>
          <w:color w:val="000000"/>
          <w:sz w:val="28"/>
          <w:szCs w:val="28"/>
        </w:rPr>
        <w:t>dozione PagoPA</w:t>
      </w:r>
      <w:r w:rsidR="002C201F">
        <w:rPr>
          <w:color w:val="000000"/>
          <w:sz w:val="28"/>
          <w:szCs w:val="28"/>
        </w:rPr>
        <w:t>, a</w:t>
      </w:r>
      <w:r w:rsidR="002C201F" w:rsidRPr="002C201F">
        <w:rPr>
          <w:color w:val="000000"/>
          <w:sz w:val="28"/>
          <w:szCs w:val="28"/>
        </w:rPr>
        <w:t xml:space="preserve">dozione </w:t>
      </w:r>
      <w:r w:rsidR="002C201F">
        <w:rPr>
          <w:color w:val="000000"/>
          <w:sz w:val="28"/>
          <w:szCs w:val="28"/>
        </w:rPr>
        <w:t>a</w:t>
      </w:r>
      <w:r w:rsidR="002C201F" w:rsidRPr="002C201F">
        <w:rPr>
          <w:color w:val="000000"/>
          <w:sz w:val="28"/>
          <w:szCs w:val="28"/>
        </w:rPr>
        <w:t>pp I</w:t>
      </w:r>
      <w:r w:rsidR="00B17A6F">
        <w:rPr>
          <w:color w:val="000000"/>
          <w:sz w:val="28"/>
          <w:szCs w:val="28"/>
        </w:rPr>
        <w:t>O</w:t>
      </w:r>
      <w:r w:rsidR="002C201F">
        <w:rPr>
          <w:color w:val="000000"/>
          <w:sz w:val="28"/>
          <w:szCs w:val="28"/>
        </w:rPr>
        <w:t>; a</w:t>
      </w:r>
      <w:r w:rsidR="002C201F" w:rsidRPr="002C201F">
        <w:rPr>
          <w:color w:val="000000"/>
          <w:sz w:val="28"/>
          <w:szCs w:val="28"/>
        </w:rPr>
        <w:t xml:space="preserve">desione </w:t>
      </w:r>
      <w:r w:rsidR="00D97E0B">
        <w:rPr>
          <w:color w:val="000000"/>
          <w:sz w:val="28"/>
          <w:szCs w:val="28"/>
        </w:rPr>
        <w:t>all’</w:t>
      </w:r>
      <w:r w:rsidR="00311AE8">
        <w:rPr>
          <w:color w:val="000000"/>
          <w:sz w:val="28"/>
          <w:szCs w:val="28"/>
        </w:rPr>
        <w:t xml:space="preserve">anagrafe digitale di </w:t>
      </w:r>
      <w:r w:rsidR="002C201F">
        <w:rPr>
          <w:color w:val="000000"/>
          <w:sz w:val="28"/>
          <w:szCs w:val="28"/>
        </w:rPr>
        <w:t>s</w:t>
      </w:r>
      <w:r w:rsidR="002C201F" w:rsidRPr="002C201F">
        <w:rPr>
          <w:color w:val="000000"/>
          <w:sz w:val="28"/>
          <w:szCs w:val="28"/>
        </w:rPr>
        <w:t xml:space="preserve">tato </w:t>
      </w:r>
      <w:r w:rsidR="002C201F">
        <w:rPr>
          <w:color w:val="000000"/>
          <w:sz w:val="28"/>
          <w:szCs w:val="28"/>
        </w:rPr>
        <w:t>c</w:t>
      </w:r>
      <w:r w:rsidR="002C201F" w:rsidRPr="002C201F">
        <w:rPr>
          <w:color w:val="000000"/>
          <w:sz w:val="28"/>
          <w:szCs w:val="28"/>
        </w:rPr>
        <w:t xml:space="preserve">ivile </w:t>
      </w:r>
      <w:proofErr w:type="spellStart"/>
      <w:r w:rsidR="002C201F" w:rsidRPr="002C201F">
        <w:rPr>
          <w:color w:val="000000"/>
          <w:sz w:val="28"/>
          <w:szCs w:val="28"/>
        </w:rPr>
        <w:t>A</w:t>
      </w:r>
      <w:r w:rsidR="002C201F">
        <w:rPr>
          <w:color w:val="000000"/>
          <w:sz w:val="28"/>
          <w:szCs w:val="28"/>
        </w:rPr>
        <w:t>nsc</w:t>
      </w:r>
      <w:proofErr w:type="spellEnd"/>
      <w:r w:rsidR="002C201F">
        <w:rPr>
          <w:color w:val="000000"/>
          <w:sz w:val="28"/>
          <w:szCs w:val="28"/>
        </w:rPr>
        <w:t>;  misure riguardanti l’</w:t>
      </w:r>
      <w:r w:rsidR="003810BB">
        <w:rPr>
          <w:color w:val="000000"/>
          <w:sz w:val="28"/>
          <w:szCs w:val="28"/>
        </w:rPr>
        <w:t>accesso all’</w:t>
      </w:r>
      <w:r w:rsidR="002C201F">
        <w:rPr>
          <w:color w:val="000000"/>
          <w:sz w:val="28"/>
          <w:szCs w:val="28"/>
        </w:rPr>
        <w:t>archivio nazionale dei numeri civici</w:t>
      </w:r>
      <w:r w:rsidR="003810BB">
        <w:rPr>
          <w:color w:val="000000"/>
          <w:sz w:val="28"/>
          <w:szCs w:val="28"/>
        </w:rPr>
        <w:t>,</w:t>
      </w:r>
      <w:r w:rsidR="002C201F">
        <w:rPr>
          <w:color w:val="000000"/>
          <w:sz w:val="28"/>
          <w:szCs w:val="28"/>
        </w:rPr>
        <w:t xml:space="preserve"> gli </w:t>
      </w:r>
      <w:r w:rsidR="003810BB">
        <w:rPr>
          <w:color w:val="000000"/>
          <w:sz w:val="28"/>
          <w:szCs w:val="28"/>
        </w:rPr>
        <w:t>sportelli Suap per le attività produttive e Sue per le pratiche edilizie)</w:t>
      </w:r>
      <w:r w:rsidR="00B17A6F">
        <w:rPr>
          <w:color w:val="000000"/>
          <w:sz w:val="28"/>
          <w:szCs w:val="28"/>
        </w:rPr>
        <w:t>,</w:t>
      </w:r>
      <w:r w:rsidR="003810BB">
        <w:rPr>
          <w:color w:val="000000"/>
          <w:sz w:val="28"/>
          <w:szCs w:val="28"/>
        </w:rPr>
        <w:t xml:space="preserve"> non solo sono stati  tutti centrati, ma le minor</w:t>
      </w:r>
      <w:r w:rsidR="00B17A6F">
        <w:rPr>
          <w:color w:val="000000"/>
          <w:sz w:val="28"/>
          <w:szCs w:val="28"/>
        </w:rPr>
        <w:t>i</w:t>
      </w:r>
      <w:r w:rsidR="003810BB">
        <w:rPr>
          <w:color w:val="000000"/>
          <w:sz w:val="28"/>
          <w:szCs w:val="28"/>
        </w:rPr>
        <w:t xml:space="preserve"> spese consentono di incrementare i programmi.</w:t>
      </w:r>
    </w:p>
    <w:p w14:paraId="6E6A61B7" w14:textId="3E2E58BA" w:rsidR="001548EE" w:rsidRDefault="004377A1" w:rsidP="002C201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 </w:t>
      </w:r>
      <w:r w:rsidR="003810BB">
        <w:rPr>
          <w:color w:val="000000"/>
          <w:sz w:val="28"/>
          <w:szCs w:val="28"/>
        </w:rPr>
        <w:t xml:space="preserve">fronte di un finanziamento </w:t>
      </w:r>
      <w:proofErr w:type="spellStart"/>
      <w:r w:rsidR="003810BB">
        <w:rPr>
          <w:color w:val="000000"/>
          <w:sz w:val="28"/>
          <w:szCs w:val="28"/>
        </w:rPr>
        <w:t>Pnrr</w:t>
      </w:r>
      <w:proofErr w:type="spellEnd"/>
      <w:r w:rsidR="003810BB">
        <w:rPr>
          <w:color w:val="000000"/>
          <w:sz w:val="28"/>
          <w:szCs w:val="28"/>
        </w:rPr>
        <w:t xml:space="preserve"> di più di 371 mila euro, </w:t>
      </w:r>
      <w:r w:rsidR="000D6649">
        <w:rPr>
          <w:color w:val="000000"/>
          <w:sz w:val="28"/>
          <w:szCs w:val="28"/>
        </w:rPr>
        <w:t>distribuito sulle diverse misure, il Comune, si legge nella relazione conclusiva, “</w:t>
      </w:r>
      <w:r w:rsidR="000D6649" w:rsidRPr="000D6649">
        <w:rPr>
          <w:color w:val="000000"/>
          <w:sz w:val="28"/>
          <w:szCs w:val="28"/>
        </w:rPr>
        <w:t>ha generato un avanzo economico</w:t>
      </w:r>
      <w:r w:rsidR="000D6649">
        <w:rPr>
          <w:color w:val="000000"/>
          <w:sz w:val="28"/>
          <w:szCs w:val="28"/>
        </w:rPr>
        <w:t>”</w:t>
      </w:r>
      <w:r w:rsidR="000D6649" w:rsidRPr="000D6649">
        <w:rPr>
          <w:color w:val="000000"/>
          <w:sz w:val="28"/>
          <w:szCs w:val="28"/>
        </w:rPr>
        <w:t xml:space="preserve">, </w:t>
      </w:r>
      <w:r w:rsidR="00B17A6F">
        <w:rPr>
          <w:color w:val="000000"/>
          <w:sz w:val="28"/>
          <w:szCs w:val="28"/>
        </w:rPr>
        <w:t>risultato di u</w:t>
      </w:r>
      <w:r w:rsidR="000D6649">
        <w:rPr>
          <w:color w:val="000000"/>
          <w:sz w:val="28"/>
          <w:szCs w:val="28"/>
        </w:rPr>
        <w:t>na gestione “</w:t>
      </w:r>
      <w:r w:rsidR="000D6649" w:rsidRPr="000D6649">
        <w:rPr>
          <w:color w:val="000000"/>
          <w:sz w:val="28"/>
          <w:szCs w:val="28"/>
        </w:rPr>
        <w:t>chirurgica tra finanziamenti ricevuti e costi di realizzazione</w:t>
      </w:r>
      <w:r w:rsidR="000D6649">
        <w:rPr>
          <w:color w:val="000000"/>
          <w:sz w:val="28"/>
          <w:szCs w:val="28"/>
        </w:rPr>
        <w:t>”</w:t>
      </w:r>
      <w:r w:rsidR="000D6649" w:rsidRPr="000D6649">
        <w:rPr>
          <w:color w:val="000000"/>
          <w:sz w:val="28"/>
          <w:szCs w:val="28"/>
        </w:rPr>
        <w:t xml:space="preserve">. </w:t>
      </w:r>
      <w:r w:rsidR="000D6649">
        <w:rPr>
          <w:color w:val="000000"/>
          <w:sz w:val="28"/>
          <w:szCs w:val="28"/>
        </w:rPr>
        <w:t xml:space="preserve">In buona sostanza: </w:t>
      </w:r>
      <w:r w:rsidR="00311AE8">
        <w:rPr>
          <w:color w:val="000000"/>
          <w:sz w:val="28"/>
          <w:szCs w:val="28"/>
        </w:rPr>
        <w:t xml:space="preserve">Carmignano ha </w:t>
      </w:r>
      <w:r w:rsidR="000D6649">
        <w:rPr>
          <w:color w:val="000000"/>
          <w:sz w:val="28"/>
          <w:szCs w:val="28"/>
        </w:rPr>
        <w:t xml:space="preserve">la garanzia della “sostenibilità del servizio digitale nel tempo”, in virtù della </w:t>
      </w:r>
      <w:r w:rsidR="00311AE8">
        <w:rPr>
          <w:color w:val="000000"/>
          <w:sz w:val="28"/>
          <w:szCs w:val="28"/>
        </w:rPr>
        <w:t xml:space="preserve">dimostrata </w:t>
      </w:r>
      <w:r w:rsidR="000D6649">
        <w:rPr>
          <w:color w:val="000000"/>
          <w:sz w:val="28"/>
          <w:szCs w:val="28"/>
        </w:rPr>
        <w:t>“</w:t>
      </w:r>
      <w:r w:rsidR="000D6649" w:rsidRPr="000D6649">
        <w:rPr>
          <w:color w:val="000000"/>
          <w:sz w:val="28"/>
          <w:szCs w:val="28"/>
        </w:rPr>
        <w:t>capacità di autofinanziare i canoni di manutenzione futuri</w:t>
      </w:r>
      <w:r w:rsidR="000D6649">
        <w:rPr>
          <w:color w:val="000000"/>
          <w:sz w:val="28"/>
          <w:szCs w:val="28"/>
        </w:rPr>
        <w:t xml:space="preserve">”. </w:t>
      </w:r>
      <w:r w:rsidR="00B17A6F">
        <w:rPr>
          <w:color w:val="000000"/>
          <w:sz w:val="28"/>
          <w:szCs w:val="28"/>
        </w:rPr>
        <w:t>D</w:t>
      </w:r>
      <w:r w:rsidR="000D6649">
        <w:rPr>
          <w:color w:val="000000"/>
          <w:sz w:val="28"/>
          <w:szCs w:val="28"/>
        </w:rPr>
        <w:t xml:space="preserve">etto in altro modo, con le parole dell’assessore al Comune digitale Dario Di Giacomo, </w:t>
      </w:r>
      <w:r w:rsidR="000D6649" w:rsidRPr="000D6649">
        <w:rPr>
          <w:color w:val="000000"/>
          <w:sz w:val="28"/>
          <w:szCs w:val="28"/>
        </w:rPr>
        <w:t>«</w:t>
      </w:r>
      <w:r w:rsidR="000D6649">
        <w:rPr>
          <w:color w:val="000000"/>
          <w:sz w:val="28"/>
          <w:szCs w:val="28"/>
        </w:rPr>
        <w:t>non ci sarà bisogno di ricorrere ad un aumento della pressione fiscale locale</w:t>
      </w:r>
      <w:r w:rsidR="00B17A6F">
        <w:rPr>
          <w:color w:val="000000"/>
          <w:sz w:val="28"/>
          <w:szCs w:val="28"/>
        </w:rPr>
        <w:t>,</w:t>
      </w:r>
      <w:r w:rsidR="000D6649">
        <w:rPr>
          <w:color w:val="000000"/>
          <w:sz w:val="28"/>
          <w:szCs w:val="28"/>
        </w:rPr>
        <w:t xml:space="preserve"> per conservare e migliorare l</w:t>
      </w:r>
      <w:r w:rsidR="001548EE">
        <w:rPr>
          <w:color w:val="000000"/>
          <w:sz w:val="28"/>
          <w:szCs w:val="28"/>
        </w:rPr>
        <w:t>a resa de</w:t>
      </w:r>
      <w:r w:rsidR="00311AE8">
        <w:rPr>
          <w:color w:val="000000"/>
          <w:sz w:val="28"/>
          <w:szCs w:val="28"/>
        </w:rPr>
        <w:t>i</w:t>
      </w:r>
      <w:r w:rsidR="00B17A6F">
        <w:rPr>
          <w:color w:val="000000"/>
          <w:sz w:val="28"/>
          <w:szCs w:val="28"/>
        </w:rPr>
        <w:t xml:space="preserve"> </w:t>
      </w:r>
      <w:r w:rsidR="00311AE8">
        <w:rPr>
          <w:color w:val="000000"/>
          <w:sz w:val="28"/>
          <w:szCs w:val="28"/>
        </w:rPr>
        <w:t xml:space="preserve">servizi </w:t>
      </w:r>
      <w:r w:rsidR="001548EE">
        <w:rPr>
          <w:color w:val="000000"/>
          <w:sz w:val="28"/>
          <w:szCs w:val="28"/>
        </w:rPr>
        <w:t>elettronic</w:t>
      </w:r>
      <w:r w:rsidR="00B17A6F">
        <w:rPr>
          <w:color w:val="000000"/>
          <w:sz w:val="28"/>
          <w:szCs w:val="28"/>
        </w:rPr>
        <w:t>i</w:t>
      </w:r>
      <w:r w:rsidR="000D6649" w:rsidRPr="000D6649">
        <w:rPr>
          <w:color w:val="000000"/>
          <w:sz w:val="28"/>
          <w:szCs w:val="28"/>
        </w:rPr>
        <w:t>»</w:t>
      </w:r>
      <w:r w:rsidR="001548EE">
        <w:rPr>
          <w:color w:val="000000"/>
          <w:sz w:val="28"/>
          <w:szCs w:val="28"/>
        </w:rPr>
        <w:t>.</w:t>
      </w:r>
    </w:p>
    <w:p w14:paraId="161A653E" w14:textId="5CC467D8" w:rsidR="00190D16" w:rsidRDefault="001548EE" w:rsidP="009439E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In concreto il Comune di Carmignano ha completato</w:t>
      </w:r>
      <w:r w:rsidR="00311AE8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l’accesso informatico ai servizi pubblici</w:t>
      </w:r>
      <w:r w:rsidR="00B17A6F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l’integrazione alle piattaforme d’identità digitale Spid e Cie</w:t>
      </w:r>
      <w:r w:rsidR="00B17A6F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l’interoperabilità delle procedure</w:t>
      </w:r>
      <w:r w:rsidR="00B17A6F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la dematerializzazione </w:t>
      </w:r>
      <w:r w:rsidR="004377A1">
        <w:rPr>
          <w:color w:val="000000"/>
          <w:sz w:val="28"/>
          <w:szCs w:val="28"/>
        </w:rPr>
        <w:t xml:space="preserve">totale </w:t>
      </w:r>
      <w:r>
        <w:rPr>
          <w:color w:val="000000"/>
          <w:sz w:val="28"/>
          <w:szCs w:val="28"/>
        </w:rPr>
        <w:t xml:space="preserve">degli atti e la generazione automatica di certificati di nascita, matrimonio, unioni civili, </w:t>
      </w:r>
      <w:r w:rsidR="009439ED">
        <w:rPr>
          <w:color w:val="000000"/>
          <w:sz w:val="28"/>
          <w:szCs w:val="28"/>
        </w:rPr>
        <w:t>cittadinanza e</w:t>
      </w:r>
      <w:r>
        <w:rPr>
          <w:color w:val="000000"/>
          <w:sz w:val="28"/>
          <w:szCs w:val="28"/>
        </w:rPr>
        <w:t xml:space="preserve"> morte, con conseguente</w:t>
      </w:r>
      <w:r w:rsidR="00B17A6F">
        <w:rPr>
          <w:color w:val="000000"/>
          <w:sz w:val="28"/>
          <w:szCs w:val="28"/>
        </w:rPr>
        <w:t xml:space="preserve"> definitiva</w:t>
      </w:r>
      <w:r>
        <w:rPr>
          <w:color w:val="000000"/>
          <w:sz w:val="28"/>
          <w:szCs w:val="28"/>
        </w:rPr>
        <w:t xml:space="preserve"> </w:t>
      </w:r>
      <w:r w:rsidR="00D205E5">
        <w:rPr>
          <w:color w:val="000000"/>
          <w:sz w:val="28"/>
          <w:szCs w:val="28"/>
        </w:rPr>
        <w:t>eliminazione</w:t>
      </w:r>
      <w:r>
        <w:rPr>
          <w:color w:val="000000"/>
          <w:sz w:val="28"/>
          <w:szCs w:val="28"/>
        </w:rPr>
        <w:t xml:space="preserve"> </w:t>
      </w:r>
      <w:r w:rsidRPr="001548EE">
        <w:rPr>
          <w:color w:val="000000"/>
          <w:sz w:val="28"/>
          <w:szCs w:val="28"/>
        </w:rPr>
        <w:t>d</w:t>
      </w:r>
      <w:r w:rsidR="004377A1">
        <w:rPr>
          <w:color w:val="000000"/>
          <w:sz w:val="28"/>
          <w:szCs w:val="28"/>
        </w:rPr>
        <w:t xml:space="preserve">i </w:t>
      </w:r>
      <w:r>
        <w:rPr>
          <w:color w:val="000000"/>
          <w:sz w:val="28"/>
          <w:szCs w:val="28"/>
        </w:rPr>
        <w:t>carta</w:t>
      </w:r>
      <w:r w:rsidR="009439ED">
        <w:rPr>
          <w:color w:val="000000"/>
          <w:sz w:val="28"/>
          <w:szCs w:val="28"/>
        </w:rPr>
        <w:t>; la s</w:t>
      </w:r>
      <w:r w:rsidR="009439ED" w:rsidRPr="009439ED">
        <w:rPr>
          <w:color w:val="000000"/>
          <w:sz w:val="28"/>
          <w:szCs w:val="28"/>
        </w:rPr>
        <w:t xml:space="preserve">incronizzazione in tempo reale con l'Anagrafe </w:t>
      </w:r>
      <w:r w:rsidR="009439ED">
        <w:rPr>
          <w:color w:val="000000"/>
          <w:sz w:val="28"/>
          <w:szCs w:val="28"/>
        </w:rPr>
        <w:t>n</w:t>
      </w:r>
      <w:r w:rsidR="009439ED" w:rsidRPr="009439ED">
        <w:rPr>
          <w:color w:val="000000"/>
          <w:sz w:val="28"/>
          <w:szCs w:val="28"/>
        </w:rPr>
        <w:t>azionale</w:t>
      </w:r>
      <w:r w:rsidRPr="001548EE">
        <w:rPr>
          <w:color w:val="000000"/>
          <w:sz w:val="28"/>
          <w:szCs w:val="28"/>
        </w:rPr>
        <w:t>.</w:t>
      </w:r>
      <w:r w:rsidR="009439ED">
        <w:rPr>
          <w:color w:val="000000"/>
          <w:sz w:val="28"/>
          <w:szCs w:val="28"/>
        </w:rPr>
        <w:t xml:space="preserve"> </w:t>
      </w:r>
    </w:p>
    <w:p w14:paraId="11DD26CD" w14:textId="36A8AEA3" w:rsidR="001548EE" w:rsidRDefault="00190D16" w:rsidP="009439E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Non solo: l</w:t>
      </w:r>
      <w:r w:rsidR="009439ED">
        <w:rPr>
          <w:color w:val="000000"/>
          <w:sz w:val="28"/>
          <w:szCs w:val="28"/>
        </w:rPr>
        <w:t>e spese di notifica del Comune sono state abbattute con l’adesione al sistema Send</w:t>
      </w:r>
      <w:r w:rsidR="00B17A6F">
        <w:rPr>
          <w:color w:val="000000"/>
          <w:sz w:val="28"/>
          <w:szCs w:val="28"/>
        </w:rPr>
        <w:t>;</w:t>
      </w:r>
      <w:r w:rsidR="009439ED">
        <w:rPr>
          <w:color w:val="000000"/>
          <w:sz w:val="28"/>
          <w:szCs w:val="28"/>
        </w:rPr>
        <w:t xml:space="preserve"> mentre l’attivazione dell’app I</w:t>
      </w:r>
      <w:r>
        <w:rPr>
          <w:color w:val="000000"/>
          <w:sz w:val="28"/>
          <w:szCs w:val="28"/>
        </w:rPr>
        <w:t>O</w:t>
      </w:r>
      <w:r w:rsidR="009439ED">
        <w:rPr>
          <w:color w:val="000000"/>
          <w:sz w:val="28"/>
          <w:szCs w:val="28"/>
        </w:rPr>
        <w:t xml:space="preserve"> consente ai cittadini, anche da </w:t>
      </w:r>
      <w:r>
        <w:rPr>
          <w:color w:val="000000"/>
          <w:sz w:val="28"/>
          <w:szCs w:val="28"/>
        </w:rPr>
        <w:t>cellulare, di</w:t>
      </w:r>
      <w:r w:rsidR="009439ED" w:rsidRPr="009439ED">
        <w:rPr>
          <w:color w:val="000000"/>
          <w:sz w:val="28"/>
          <w:szCs w:val="28"/>
        </w:rPr>
        <w:t xml:space="preserve"> </w:t>
      </w:r>
      <w:r w:rsidR="009439ED">
        <w:rPr>
          <w:color w:val="000000"/>
          <w:sz w:val="28"/>
          <w:szCs w:val="28"/>
        </w:rPr>
        <w:t xml:space="preserve">accedere a trenta </w:t>
      </w:r>
      <w:r w:rsidR="009439ED" w:rsidRPr="009439ED">
        <w:rPr>
          <w:color w:val="000000"/>
          <w:sz w:val="28"/>
          <w:szCs w:val="28"/>
        </w:rPr>
        <w:t xml:space="preserve">nuovi servizi di pagamento e di ricevere </w:t>
      </w:r>
      <w:r w:rsidR="009439ED">
        <w:rPr>
          <w:color w:val="000000"/>
          <w:sz w:val="28"/>
          <w:szCs w:val="28"/>
        </w:rPr>
        <w:t xml:space="preserve">direttamente </w:t>
      </w:r>
      <w:r w:rsidR="009439ED" w:rsidRPr="009439ED">
        <w:rPr>
          <w:color w:val="000000"/>
          <w:sz w:val="28"/>
          <w:szCs w:val="28"/>
        </w:rPr>
        <w:t>avvisi di debito</w:t>
      </w:r>
      <w:r>
        <w:rPr>
          <w:color w:val="000000"/>
          <w:sz w:val="28"/>
          <w:szCs w:val="28"/>
        </w:rPr>
        <w:t xml:space="preserve">; così come l’adesione al circuito </w:t>
      </w:r>
      <w:proofErr w:type="spellStart"/>
      <w:r>
        <w:rPr>
          <w:color w:val="000000"/>
          <w:sz w:val="28"/>
          <w:szCs w:val="28"/>
        </w:rPr>
        <w:t>PagoPa</w:t>
      </w:r>
      <w:proofErr w:type="spellEnd"/>
      <w:r>
        <w:rPr>
          <w:color w:val="000000"/>
          <w:sz w:val="28"/>
          <w:szCs w:val="28"/>
        </w:rPr>
        <w:t xml:space="preserve"> permette di c</w:t>
      </w:r>
      <w:r w:rsidR="009439ED" w:rsidRPr="009439ED">
        <w:rPr>
          <w:color w:val="000000"/>
          <w:sz w:val="28"/>
          <w:szCs w:val="28"/>
        </w:rPr>
        <w:t>onsolida</w:t>
      </w:r>
      <w:r>
        <w:rPr>
          <w:color w:val="000000"/>
          <w:sz w:val="28"/>
          <w:szCs w:val="28"/>
        </w:rPr>
        <w:t>re il</w:t>
      </w:r>
      <w:r w:rsidR="009439ED" w:rsidRPr="009439ED">
        <w:rPr>
          <w:color w:val="000000"/>
          <w:sz w:val="28"/>
          <w:szCs w:val="28"/>
        </w:rPr>
        <w:t xml:space="preserve"> sistema di incassi per pagamenti istantanei</w:t>
      </w:r>
      <w:r>
        <w:rPr>
          <w:color w:val="000000"/>
          <w:sz w:val="28"/>
          <w:szCs w:val="28"/>
        </w:rPr>
        <w:t>.</w:t>
      </w:r>
    </w:p>
    <w:p w14:paraId="383A90CF" w14:textId="272F0383" w:rsidR="00190D16" w:rsidRDefault="00190D16" w:rsidP="00190D1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E ancora: l’avvenuta migrazione in cloud e l’abbandono dei servizi fisici </w:t>
      </w:r>
      <w:r w:rsidR="00311AE8">
        <w:rPr>
          <w:color w:val="000000"/>
          <w:sz w:val="28"/>
          <w:szCs w:val="28"/>
        </w:rPr>
        <w:t xml:space="preserve">ha </w:t>
      </w:r>
      <w:r>
        <w:rPr>
          <w:color w:val="000000"/>
          <w:sz w:val="28"/>
          <w:szCs w:val="28"/>
        </w:rPr>
        <w:t>aumenta</w:t>
      </w:r>
      <w:r w:rsidR="00311AE8">
        <w:rPr>
          <w:color w:val="000000"/>
          <w:sz w:val="28"/>
          <w:szCs w:val="28"/>
        </w:rPr>
        <w:t>to</w:t>
      </w:r>
      <w:r>
        <w:rPr>
          <w:color w:val="000000"/>
          <w:sz w:val="28"/>
          <w:szCs w:val="28"/>
        </w:rPr>
        <w:t xml:space="preserve"> la qualità nell’interazione con i cittadini e nell’uso dei servizi pubblici, </w:t>
      </w:r>
      <w:r w:rsidR="00B17A6F">
        <w:rPr>
          <w:color w:val="000000"/>
          <w:sz w:val="28"/>
          <w:szCs w:val="28"/>
        </w:rPr>
        <w:t xml:space="preserve">nonché </w:t>
      </w:r>
      <w:r>
        <w:rPr>
          <w:color w:val="000000"/>
          <w:sz w:val="28"/>
          <w:szCs w:val="28"/>
        </w:rPr>
        <w:t xml:space="preserve">la </w:t>
      </w:r>
      <w:r>
        <w:rPr>
          <w:color w:val="000000"/>
          <w:sz w:val="28"/>
          <w:szCs w:val="28"/>
        </w:rPr>
        <w:lastRenderedPageBreak/>
        <w:t>possibilità di accedere direttamente agli atti</w:t>
      </w:r>
      <w:r w:rsidR="00B17A6F">
        <w:rPr>
          <w:color w:val="000000"/>
          <w:sz w:val="28"/>
          <w:szCs w:val="28"/>
        </w:rPr>
        <w:t xml:space="preserve"> e</w:t>
      </w:r>
      <w:r>
        <w:rPr>
          <w:color w:val="000000"/>
          <w:sz w:val="28"/>
          <w:szCs w:val="28"/>
        </w:rPr>
        <w:t xml:space="preserve"> scaricare autorizzazioni</w:t>
      </w:r>
      <w:r w:rsidR="00B17A6F">
        <w:rPr>
          <w:color w:val="000000"/>
          <w:sz w:val="28"/>
          <w:szCs w:val="28"/>
        </w:rPr>
        <w:t xml:space="preserve">. </w:t>
      </w:r>
      <w:r w:rsidR="00946FF3">
        <w:rPr>
          <w:color w:val="000000"/>
          <w:sz w:val="28"/>
          <w:szCs w:val="28"/>
        </w:rPr>
        <w:t xml:space="preserve">La conseguenza: iter burocratici e tempi ridotti per le pratiche amministrative, </w:t>
      </w:r>
      <w:r w:rsidR="00D205E5">
        <w:rPr>
          <w:color w:val="000000"/>
          <w:sz w:val="28"/>
          <w:szCs w:val="28"/>
        </w:rPr>
        <w:t xml:space="preserve">con </w:t>
      </w:r>
      <w:r w:rsidR="00D205E5" w:rsidRPr="007E16D0">
        <w:rPr>
          <w:color w:val="000000"/>
          <w:sz w:val="28"/>
          <w:szCs w:val="28"/>
          <w:lang w:val="it-IT"/>
        </w:rPr>
        <w:t>gli sportelli edilizi (S</w:t>
      </w:r>
      <w:r w:rsidR="00D205E5">
        <w:rPr>
          <w:color w:val="000000"/>
          <w:sz w:val="28"/>
          <w:szCs w:val="28"/>
          <w:lang w:val="it-IT"/>
        </w:rPr>
        <w:t>ue</w:t>
      </w:r>
      <w:r w:rsidR="00D205E5" w:rsidRPr="007E16D0">
        <w:rPr>
          <w:color w:val="000000"/>
          <w:sz w:val="28"/>
          <w:szCs w:val="28"/>
          <w:lang w:val="it-IT"/>
        </w:rPr>
        <w:t xml:space="preserve">) e </w:t>
      </w:r>
      <w:r w:rsidR="00D205E5">
        <w:rPr>
          <w:color w:val="000000"/>
          <w:sz w:val="28"/>
          <w:szCs w:val="28"/>
          <w:lang w:val="it-IT"/>
        </w:rPr>
        <w:t xml:space="preserve">attività </w:t>
      </w:r>
      <w:r w:rsidR="00D205E5" w:rsidRPr="007E16D0">
        <w:rPr>
          <w:color w:val="000000"/>
          <w:sz w:val="28"/>
          <w:szCs w:val="28"/>
          <w:lang w:val="it-IT"/>
        </w:rPr>
        <w:t>produttiv</w:t>
      </w:r>
      <w:r w:rsidR="00D205E5">
        <w:rPr>
          <w:color w:val="000000"/>
          <w:sz w:val="28"/>
          <w:szCs w:val="28"/>
          <w:lang w:val="it-IT"/>
        </w:rPr>
        <w:t>e</w:t>
      </w:r>
      <w:r w:rsidR="00D205E5" w:rsidRPr="007E16D0">
        <w:rPr>
          <w:color w:val="000000"/>
          <w:sz w:val="28"/>
          <w:szCs w:val="28"/>
          <w:lang w:val="it-IT"/>
        </w:rPr>
        <w:t xml:space="preserve"> (S</w:t>
      </w:r>
      <w:r w:rsidR="00D205E5">
        <w:rPr>
          <w:color w:val="000000"/>
          <w:sz w:val="28"/>
          <w:szCs w:val="28"/>
          <w:lang w:val="it-IT"/>
        </w:rPr>
        <w:t>uap</w:t>
      </w:r>
      <w:r w:rsidR="00D205E5" w:rsidRPr="007E16D0">
        <w:rPr>
          <w:color w:val="000000"/>
          <w:sz w:val="28"/>
          <w:szCs w:val="28"/>
          <w:lang w:val="it-IT"/>
        </w:rPr>
        <w:t>)</w:t>
      </w:r>
      <w:r w:rsidR="004377A1">
        <w:rPr>
          <w:color w:val="000000"/>
          <w:sz w:val="28"/>
          <w:szCs w:val="28"/>
          <w:lang w:val="it-IT"/>
        </w:rPr>
        <w:t>,</w:t>
      </w:r>
      <w:r w:rsidR="00D205E5" w:rsidRPr="007E16D0">
        <w:rPr>
          <w:color w:val="000000"/>
          <w:sz w:val="28"/>
          <w:szCs w:val="28"/>
          <w:lang w:val="it-IT"/>
        </w:rPr>
        <w:t xml:space="preserve"> «più sensibili – </w:t>
      </w:r>
      <w:r w:rsidR="004377A1">
        <w:rPr>
          <w:color w:val="000000"/>
          <w:sz w:val="28"/>
          <w:szCs w:val="28"/>
          <w:lang w:val="it-IT"/>
        </w:rPr>
        <w:t>sottolinea</w:t>
      </w:r>
      <w:r w:rsidR="00D205E5" w:rsidRPr="007E16D0">
        <w:rPr>
          <w:color w:val="000000"/>
          <w:sz w:val="28"/>
          <w:szCs w:val="28"/>
          <w:lang w:val="it-IT"/>
        </w:rPr>
        <w:t xml:space="preserve"> l’assessore Di Giacomo – allo svolgimento delle attività economiche»</w:t>
      </w:r>
      <w:r w:rsidR="004377A1">
        <w:rPr>
          <w:color w:val="000000"/>
          <w:sz w:val="28"/>
          <w:szCs w:val="28"/>
          <w:lang w:val="it-IT"/>
        </w:rPr>
        <w:t xml:space="preserve"> che, in corso di adeguamento agli standard nazionali, in virtù dei fondi </w:t>
      </w:r>
      <w:proofErr w:type="spellStart"/>
      <w:r w:rsidR="004377A1">
        <w:rPr>
          <w:color w:val="000000"/>
          <w:sz w:val="28"/>
          <w:szCs w:val="28"/>
          <w:lang w:val="it-IT"/>
        </w:rPr>
        <w:t>Pnrr</w:t>
      </w:r>
      <w:proofErr w:type="spellEnd"/>
      <w:r w:rsidR="004377A1">
        <w:rPr>
          <w:color w:val="000000"/>
          <w:sz w:val="28"/>
          <w:szCs w:val="28"/>
          <w:lang w:val="it-IT"/>
        </w:rPr>
        <w:t xml:space="preserve"> ottenuti, </w:t>
      </w:r>
      <w:r w:rsidR="004377A1" w:rsidRPr="004377A1">
        <w:rPr>
          <w:color w:val="000000"/>
          <w:sz w:val="28"/>
          <w:szCs w:val="28"/>
          <w:lang w:val="it-IT"/>
        </w:rPr>
        <w:t>risult</w:t>
      </w:r>
      <w:r w:rsidR="004377A1">
        <w:rPr>
          <w:color w:val="000000"/>
          <w:sz w:val="28"/>
          <w:szCs w:val="28"/>
          <w:lang w:val="it-IT"/>
        </w:rPr>
        <w:t>eranno</w:t>
      </w:r>
      <w:r w:rsidR="004377A1" w:rsidRPr="004377A1">
        <w:rPr>
          <w:color w:val="000000"/>
          <w:sz w:val="28"/>
          <w:szCs w:val="28"/>
          <w:lang w:val="it-IT"/>
        </w:rPr>
        <w:t xml:space="preserve"> sempre più efficienti e vicini alle esigenze di cittadini e imprese.</w:t>
      </w:r>
    </w:p>
    <w:p w14:paraId="2696FAEF" w14:textId="2D4FE083" w:rsidR="00D205E5" w:rsidRDefault="00D205E5" w:rsidP="00B17A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D205E5">
        <w:rPr>
          <w:color w:val="000000"/>
          <w:sz w:val="28"/>
          <w:szCs w:val="28"/>
        </w:rPr>
        <w:t xml:space="preserve">L’altro aspetto fondamentale riguarda la </w:t>
      </w:r>
      <w:r>
        <w:rPr>
          <w:color w:val="000000"/>
          <w:sz w:val="28"/>
          <w:szCs w:val="28"/>
        </w:rPr>
        <w:t>salvaguardia</w:t>
      </w:r>
      <w:r w:rsidRPr="00D205E5">
        <w:rPr>
          <w:color w:val="000000"/>
          <w:sz w:val="28"/>
          <w:szCs w:val="28"/>
        </w:rPr>
        <w:t xml:space="preserve"> del patrimonio informativo: </w:t>
      </w:r>
      <w:r w:rsidR="00F13E67">
        <w:rPr>
          <w:color w:val="000000"/>
          <w:sz w:val="28"/>
          <w:szCs w:val="28"/>
        </w:rPr>
        <w:t>il trasferimento dei</w:t>
      </w:r>
      <w:r w:rsidRPr="00D205E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processi </w:t>
      </w:r>
      <w:r w:rsidR="004377A1">
        <w:rPr>
          <w:color w:val="000000"/>
          <w:sz w:val="28"/>
          <w:szCs w:val="28"/>
        </w:rPr>
        <w:t xml:space="preserve">di </w:t>
      </w:r>
      <w:r w:rsidRPr="00D205E5">
        <w:rPr>
          <w:color w:val="000000"/>
          <w:sz w:val="28"/>
          <w:szCs w:val="28"/>
        </w:rPr>
        <w:t>gestion</w:t>
      </w:r>
      <w:r w:rsidR="004377A1">
        <w:rPr>
          <w:color w:val="000000"/>
          <w:sz w:val="28"/>
          <w:szCs w:val="28"/>
        </w:rPr>
        <w:t>e</w:t>
      </w:r>
      <w:r w:rsidRPr="00D205E5">
        <w:rPr>
          <w:color w:val="000000"/>
          <w:sz w:val="28"/>
          <w:szCs w:val="28"/>
        </w:rPr>
        <w:t xml:space="preserve"> in cloud garantisce un elevato livello di sicurezza, </w:t>
      </w:r>
      <w:r w:rsidR="00F13E67">
        <w:rPr>
          <w:color w:val="000000"/>
          <w:sz w:val="28"/>
          <w:szCs w:val="28"/>
        </w:rPr>
        <w:t xml:space="preserve">con </w:t>
      </w:r>
      <w:r w:rsidRPr="00D205E5">
        <w:rPr>
          <w:color w:val="000000"/>
          <w:sz w:val="28"/>
          <w:szCs w:val="28"/>
        </w:rPr>
        <w:t xml:space="preserve">software e </w:t>
      </w:r>
      <w:r w:rsidR="004377A1">
        <w:rPr>
          <w:color w:val="000000"/>
          <w:sz w:val="28"/>
          <w:szCs w:val="28"/>
        </w:rPr>
        <w:t>dat</w:t>
      </w:r>
      <w:r>
        <w:rPr>
          <w:color w:val="000000"/>
          <w:sz w:val="28"/>
          <w:szCs w:val="28"/>
        </w:rPr>
        <w:t>i del Comune</w:t>
      </w:r>
      <w:r w:rsidRPr="00D205E5">
        <w:rPr>
          <w:color w:val="000000"/>
          <w:sz w:val="28"/>
          <w:szCs w:val="28"/>
        </w:rPr>
        <w:t xml:space="preserve"> </w:t>
      </w:r>
      <w:r w:rsidR="00F13E67">
        <w:rPr>
          <w:color w:val="000000"/>
          <w:sz w:val="28"/>
          <w:szCs w:val="28"/>
        </w:rPr>
        <w:t>o</w:t>
      </w:r>
      <w:r w:rsidRPr="00D205E5">
        <w:rPr>
          <w:color w:val="000000"/>
          <w:sz w:val="28"/>
          <w:szCs w:val="28"/>
        </w:rPr>
        <w:t xml:space="preserve">spitati in infrastrutture </w:t>
      </w:r>
      <w:r>
        <w:rPr>
          <w:color w:val="000000"/>
          <w:sz w:val="28"/>
          <w:szCs w:val="28"/>
        </w:rPr>
        <w:t>q</w:t>
      </w:r>
      <w:r w:rsidRPr="00D205E5">
        <w:rPr>
          <w:color w:val="000000"/>
          <w:sz w:val="28"/>
          <w:szCs w:val="28"/>
        </w:rPr>
        <w:t xml:space="preserve">ualificate </w:t>
      </w:r>
      <w:r>
        <w:rPr>
          <w:color w:val="000000"/>
          <w:sz w:val="28"/>
          <w:szCs w:val="28"/>
        </w:rPr>
        <w:t>dell’A</w:t>
      </w:r>
      <w:r w:rsidRPr="00D205E5">
        <w:rPr>
          <w:color w:val="000000"/>
          <w:sz w:val="28"/>
          <w:szCs w:val="28"/>
        </w:rPr>
        <w:t xml:space="preserve">genzia per la </w:t>
      </w:r>
      <w:r>
        <w:rPr>
          <w:color w:val="000000"/>
          <w:sz w:val="28"/>
          <w:szCs w:val="28"/>
        </w:rPr>
        <w:t>c</w:t>
      </w:r>
      <w:r w:rsidRPr="00D205E5">
        <w:rPr>
          <w:color w:val="000000"/>
          <w:sz w:val="28"/>
          <w:szCs w:val="28"/>
        </w:rPr>
        <w:t xml:space="preserve">ybersicurezza </w:t>
      </w:r>
      <w:r>
        <w:rPr>
          <w:color w:val="000000"/>
          <w:sz w:val="28"/>
          <w:szCs w:val="28"/>
        </w:rPr>
        <w:t>n</w:t>
      </w:r>
      <w:r w:rsidRPr="00D205E5">
        <w:rPr>
          <w:color w:val="000000"/>
          <w:sz w:val="28"/>
          <w:szCs w:val="28"/>
        </w:rPr>
        <w:t>azionale</w:t>
      </w:r>
      <w:r>
        <w:rPr>
          <w:color w:val="000000"/>
          <w:sz w:val="28"/>
          <w:szCs w:val="28"/>
        </w:rPr>
        <w:t>.</w:t>
      </w:r>
      <w:r w:rsidRPr="00D205E5">
        <w:rPr>
          <w:color w:val="000000"/>
          <w:sz w:val="28"/>
          <w:szCs w:val="28"/>
        </w:rPr>
        <w:t xml:space="preserve"> </w:t>
      </w:r>
    </w:p>
    <w:p w14:paraId="018D2400" w14:textId="707B05B6" w:rsidR="00190D16" w:rsidRDefault="00946FF3" w:rsidP="00B17A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Per il sindaco Edoardo Prestanti: </w:t>
      </w:r>
      <w:r w:rsidRPr="00946FF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Il Comune di</w:t>
      </w:r>
      <w:r w:rsidRPr="00946FF3">
        <w:rPr>
          <w:color w:val="000000"/>
          <w:sz w:val="28"/>
          <w:szCs w:val="28"/>
        </w:rPr>
        <w:t xml:space="preserve"> Carmignano</w:t>
      </w:r>
      <w:r>
        <w:rPr>
          <w:color w:val="000000"/>
          <w:sz w:val="28"/>
          <w:szCs w:val="28"/>
        </w:rPr>
        <w:t>, con gli obiettivi raggiunti, si è collocato in una posizion</w:t>
      </w:r>
      <w:r w:rsidRPr="00946FF3">
        <w:rPr>
          <w:color w:val="000000"/>
          <w:sz w:val="28"/>
          <w:szCs w:val="28"/>
        </w:rPr>
        <w:t xml:space="preserve">e di avanguardia </w:t>
      </w:r>
      <w:r>
        <w:rPr>
          <w:color w:val="000000"/>
          <w:sz w:val="28"/>
          <w:szCs w:val="28"/>
        </w:rPr>
        <w:t xml:space="preserve">anche </w:t>
      </w:r>
      <w:r w:rsidRPr="00946FF3">
        <w:rPr>
          <w:color w:val="000000"/>
          <w:sz w:val="28"/>
          <w:szCs w:val="28"/>
        </w:rPr>
        <w:t xml:space="preserve">rispetto ai target nazionali. </w:t>
      </w:r>
      <w:r>
        <w:rPr>
          <w:color w:val="000000"/>
          <w:sz w:val="28"/>
          <w:szCs w:val="28"/>
        </w:rPr>
        <w:t xml:space="preserve">La capacità di aver sfruttato fondi </w:t>
      </w:r>
      <w:proofErr w:type="spellStart"/>
      <w:r>
        <w:rPr>
          <w:color w:val="000000"/>
          <w:sz w:val="28"/>
          <w:szCs w:val="28"/>
        </w:rPr>
        <w:t>Pnrr</w:t>
      </w:r>
      <w:proofErr w:type="spellEnd"/>
      <w:r>
        <w:rPr>
          <w:color w:val="000000"/>
          <w:sz w:val="28"/>
          <w:szCs w:val="28"/>
        </w:rPr>
        <w:t xml:space="preserve"> ha consentito</w:t>
      </w:r>
      <w:r w:rsidR="00F13E67">
        <w:rPr>
          <w:color w:val="000000"/>
          <w:sz w:val="28"/>
          <w:szCs w:val="28"/>
        </w:rPr>
        <w:t>, sena gravare sulle casse comunali,</w:t>
      </w:r>
      <w:r>
        <w:rPr>
          <w:color w:val="000000"/>
          <w:sz w:val="28"/>
          <w:szCs w:val="28"/>
        </w:rPr>
        <w:t xml:space="preserve"> di avviare </w:t>
      </w:r>
      <w:r w:rsidRPr="00946FF3">
        <w:rPr>
          <w:color w:val="000000"/>
          <w:sz w:val="28"/>
          <w:szCs w:val="28"/>
        </w:rPr>
        <w:t>una trasformazione profonda</w:t>
      </w:r>
      <w:r w:rsidR="00F13E67">
        <w:rPr>
          <w:color w:val="000000"/>
          <w:sz w:val="28"/>
          <w:szCs w:val="28"/>
        </w:rPr>
        <w:t>,</w:t>
      </w:r>
      <w:r w:rsidRPr="00946FF3">
        <w:rPr>
          <w:color w:val="000000"/>
          <w:sz w:val="28"/>
          <w:szCs w:val="28"/>
        </w:rPr>
        <w:t xml:space="preserve"> che </w:t>
      </w:r>
      <w:r w:rsidR="00311AE8">
        <w:rPr>
          <w:color w:val="000000"/>
          <w:sz w:val="28"/>
          <w:szCs w:val="28"/>
        </w:rPr>
        <w:t xml:space="preserve">ha dato vita ad un’infrastruttura </w:t>
      </w:r>
      <w:r w:rsidRPr="00946FF3">
        <w:rPr>
          <w:color w:val="000000"/>
          <w:sz w:val="28"/>
          <w:szCs w:val="28"/>
        </w:rPr>
        <w:t xml:space="preserve">resiliente per i decenni a venire. </w:t>
      </w:r>
      <w:r w:rsidR="00311AE8" w:rsidRPr="00311AE8">
        <w:rPr>
          <w:color w:val="000000"/>
          <w:sz w:val="28"/>
          <w:szCs w:val="28"/>
        </w:rPr>
        <w:t>Carmignano non è solo più digitale, è più vicina, sicura ed efficiente per ogni suo cittadino</w:t>
      </w:r>
      <w:r w:rsidRPr="00946FF3">
        <w:rPr>
          <w:color w:val="000000"/>
          <w:sz w:val="28"/>
          <w:szCs w:val="28"/>
        </w:rPr>
        <w:t>»</w:t>
      </w:r>
      <w:r w:rsidR="00311AE8">
        <w:rPr>
          <w:color w:val="000000"/>
          <w:sz w:val="28"/>
          <w:szCs w:val="28"/>
        </w:rPr>
        <w:t>.</w:t>
      </w:r>
      <w:r w:rsidR="00190D16">
        <w:rPr>
          <w:color w:val="000000"/>
          <w:sz w:val="28"/>
          <w:szCs w:val="28"/>
        </w:rPr>
        <w:t xml:space="preserve"> </w:t>
      </w:r>
    </w:p>
    <w:sectPr w:rsidR="00190D16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2846428-46AA-4103-97CE-222E42563362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1E48A863-AA12-4AB9-BF85-51912EE2D81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E96491E-3D53-44E9-A40C-F1AD22CAE7F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1528AC4-7771-4909-8EAF-741A0958C46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C7EB2"/>
    <w:multiLevelType w:val="multilevel"/>
    <w:tmpl w:val="AFCE1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396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7F"/>
    <w:rsid w:val="000429AF"/>
    <w:rsid w:val="00043EB5"/>
    <w:rsid w:val="00062D7A"/>
    <w:rsid w:val="000D6649"/>
    <w:rsid w:val="000F2FFD"/>
    <w:rsid w:val="00103EBD"/>
    <w:rsid w:val="00150297"/>
    <w:rsid w:val="001548EE"/>
    <w:rsid w:val="001813A1"/>
    <w:rsid w:val="00190D16"/>
    <w:rsid w:val="001A77D9"/>
    <w:rsid w:val="00203CA6"/>
    <w:rsid w:val="00217E68"/>
    <w:rsid w:val="0027334B"/>
    <w:rsid w:val="002829C9"/>
    <w:rsid w:val="00285289"/>
    <w:rsid w:val="00293D21"/>
    <w:rsid w:val="002A0F23"/>
    <w:rsid w:val="002C201F"/>
    <w:rsid w:val="002D4E7C"/>
    <w:rsid w:val="002D5E38"/>
    <w:rsid w:val="002E5D57"/>
    <w:rsid w:val="00311AE8"/>
    <w:rsid w:val="003810BB"/>
    <w:rsid w:val="00383618"/>
    <w:rsid w:val="003C0774"/>
    <w:rsid w:val="003C6737"/>
    <w:rsid w:val="003F61C8"/>
    <w:rsid w:val="004377A1"/>
    <w:rsid w:val="004446C0"/>
    <w:rsid w:val="004F5819"/>
    <w:rsid w:val="005B1CD2"/>
    <w:rsid w:val="005E411F"/>
    <w:rsid w:val="0066477F"/>
    <w:rsid w:val="006B6E88"/>
    <w:rsid w:val="006F6B2F"/>
    <w:rsid w:val="007031DA"/>
    <w:rsid w:val="00743BC4"/>
    <w:rsid w:val="00764A55"/>
    <w:rsid w:val="00804BF8"/>
    <w:rsid w:val="0083206C"/>
    <w:rsid w:val="008657CA"/>
    <w:rsid w:val="009439ED"/>
    <w:rsid w:val="00946FF3"/>
    <w:rsid w:val="009639F1"/>
    <w:rsid w:val="00973088"/>
    <w:rsid w:val="00986AC8"/>
    <w:rsid w:val="009A6B93"/>
    <w:rsid w:val="00A01E19"/>
    <w:rsid w:val="00A55A72"/>
    <w:rsid w:val="00A662F3"/>
    <w:rsid w:val="00A87A7C"/>
    <w:rsid w:val="00AA4776"/>
    <w:rsid w:val="00AA7BDE"/>
    <w:rsid w:val="00AF21CE"/>
    <w:rsid w:val="00B17A6F"/>
    <w:rsid w:val="00B30846"/>
    <w:rsid w:val="00B660D3"/>
    <w:rsid w:val="00BC1CFF"/>
    <w:rsid w:val="00BE11AE"/>
    <w:rsid w:val="00BF0DD2"/>
    <w:rsid w:val="00C252C6"/>
    <w:rsid w:val="00C4655F"/>
    <w:rsid w:val="00C479DC"/>
    <w:rsid w:val="00C53376"/>
    <w:rsid w:val="00D205E5"/>
    <w:rsid w:val="00D41A95"/>
    <w:rsid w:val="00D5212C"/>
    <w:rsid w:val="00D55E20"/>
    <w:rsid w:val="00D673D3"/>
    <w:rsid w:val="00D97E0B"/>
    <w:rsid w:val="00E075A5"/>
    <w:rsid w:val="00E11DE9"/>
    <w:rsid w:val="00E5702C"/>
    <w:rsid w:val="00E657AB"/>
    <w:rsid w:val="00E74E62"/>
    <w:rsid w:val="00E808AE"/>
    <w:rsid w:val="00EE20F8"/>
    <w:rsid w:val="00F104AD"/>
    <w:rsid w:val="00F13E67"/>
    <w:rsid w:val="00F30306"/>
    <w:rsid w:val="00FB319C"/>
    <w:rsid w:val="00FF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2B81"/>
  <w15:docId w15:val="{81CC33A9-FBBC-4D24-A5CA-F64BDA1B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38361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36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4</cp:revision>
  <dcterms:created xsi:type="dcterms:W3CDTF">2026-03-24T15:27:00Z</dcterms:created>
  <dcterms:modified xsi:type="dcterms:W3CDTF">2026-03-24T15:48:00Z</dcterms:modified>
</cp:coreProperties>
</file>