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A232" w14:textId="77777777" w:rsidR="00E1720B" w:rsidRDefault="00E1720B">
      <w:pPr>
        <w:tabs>
          <w:tab w:val="center" w:pos="4819"/>
          <w:tab w:val="right" w:pos="9638"/>
        </w:tabs>
        <w:rPr>
          <w:rFonts w:ascii="Garamond" w:eastAsia="Garamond" w:hAnsi="Garamond" w:cs="Garamond"/>
          <w:sz w:val="36"/>
          <w:szCs w:val="36"/>
        </w:rPr>
      </w:pPr>
    </w:p>
    <w:p w14:paraId="5E5B2843" w14:textId="77777777" w:rsidR="00E1720B" w:rsidRDefault="00E1720B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6A2472D8" w14:textId="77777777" w:rsidR="00E1720B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5F4C119" wp14:editId="79A0CA2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56C6E0" w14:textId="77777777" w:rsidR="00E1720B" w:rsidRDefault="00E1720B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03184344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54D92A8B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A420219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1573D44" w14:textId="77777777" w:rsidR="00E1720B" w:rsidRPr="001E0942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1E0942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1E0942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4AD63EC8" w14:textId="77777777" w:rsidR="00E1720B" w:rsidRPr="001E0942" w:rsidRDefault="00E1720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183359C6" w14:textId="77777777" w:rsidR="00E1720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0507AF9D" w14:textId="3B6CAC11" w:rsidR="00E1720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FE165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</w:rPr>
        <w:t>06/2026</w:t>
      </w:r>
    </w:p>
    <w:p w14:paraId="12E8D3BC" w14:textId="77777777" w:rsidR="00E1720B" w:rsidRDefault="00E1720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E8F4A8" w14:textId="699D3EF3" w:rsidR="00E1720B" w:rsidRPr="00FE165E" w:rsidRDefault="00FE165E">
      <w:pPr>
        <w:jc w:val="both"/>
        <w:rPr>
          <w:b/>
          <w:bCs/>
          <w:color w:val="000000"/>
          <w:sz w:val="28"/>
          <w:szCs w:val="28"/>
        </w:rPr>
      </w:pPr>
      <w:bookmarkStart w:id="0" w:name="_96kkszcpbyk0" w:colFirst="0" w:colLast="0"/>
      <w:bookmarkEnd w:id="0"/>
      <w:r w:rsidRPr="00FE165E">
        <w:rPr>
          <w:b/>
          <w:bCs/>
          <w:color w:val="000000"/>
          <w:sz w:val="28"/>
          <w:szCs w:val="28"/>
        </w:rPr>
        <w:t>Welfare culturale. Nuova frontiera per la salute e benessere. Due incontri</w:t>
      </w:r>
    </w:p>
    <w:p w14:paraId="5CAD3AE9" w14:textId="77777777" w:rsidR="00FE165E" w:rsidRDefault="00FE165E">
      <w:pPr>
        <w:jc w:val="both"/>
        <w:rPr>
          <w:color w:val="000000"/>
          <w:sz w:val="28"/>
          <w:szCs w:val="28"/>
        </w:rPr>
      </w:pPr>
    </w:p>
    <w:p w14:paraId="0E058DA4" w14:textId="1DD5CA56" w:rsidR="00A20DEA" w:rsidRDefault="00000000" w:rsidP="00A20DE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51739C">
        <w:rPr>
          <w:color w:val="000000"/>
          <w:sz w:val="28"/>
          <w:szCs w:val="28"/>
        </w:rPr>
        <w:t xml:space="preserve"> </w:t>
      </w:r>
      <w:r w:rsidR="00A20DEA" w:rsidRPr="00A20DEA">
        <w:rPr>
          <w:color w:val="000000"/>
          <w:sz w:val="28"/>
          <w:szCs w:val="28"/>
        </w:rPr>
        <w:t>«</w:t>
      </w:r>
      <w:r w:rsidR="00A20DEA">
        <w:rPr>
          <w:color w:val="000000"/>
          <w:sz w:val="28"/>
          <w:szCs w:val="28"/>
        </w:rPr>
        <w:t>La nostra idea è mette</w:t>
      </w:r>
      <w:r w:rsidR="00FE165E">
        <w:rPr>
          <w:color w:val="000000"/>
          <w:sz w:val="28"/>
          <w:szCs w:val="28"/>
        </w:rPr>
        <w:t>re</w:t>
      </w:r>
      <w:r w:rsidR="00A20DEA">
        <w:rPr>
          <w:color w:val="000000"/>
          <w:sz w:val="28"/>
          <w:szCs w:val="28"/>
        </w:rPr>
        <w:t xml:space="preserve"> a </w:t>
      </w:r>
      <w:r w:rsidR="00A20DEA" w:rsidRPr="00A20DEA">
        <w:rPr>
          <w:color w:val="000000"/>
          <w:sz w:val="28"/>
          <w:szCs w:val="28"/>
        </w:rPr>
        <w:t xml:space="preserve">disposizione </w:t>
      </w:r>
      <w:r w:rsidR="00A20DEA">
        <w:rPr>
          <w:color w:val="000000"/>
          <w:sz w:val="28"/>
          <w:szCs w:val="28"/>
        </w:rPr>
        <w:t xml:space="preserve">le strutture </w:t>
      </w:r>
      <w:r w:rsidR="00FE165E">
        <w:rPr>
          <w:color w:val="000000"/>
          <w:sz w:val="28"/>
          <w:szCs w:val="28"/>
        </w:rPr>
        <w:t>comunali</w:t>
      </w:r>
      <w:r w:rsidR="00A20DEA">
        <w:rPr>
          <w:color w:val="000000"/>
          <w:sz w:val="28"/>
          <w:szCs w:val="28"/>
        </w:rPr>
        <w:t xml:space="preserve"> – museo archeologico, centro didattico, biblioteca, Spazio giovani e altri luoghi </w:t>
      </w:r>
      <w:r w:rsidR="00FE165E">
        <w:rPr>
          <w:color w:val="000000"/>
          <w:sz w:val="28"/>
          <w:szCs w:val="28"/>
        </w:rPr>
        <w:t>pubblici</w:t>
      </w:r>
      <w:r w:rsidR="00A20DEA">
        <w:rPr>
          <w:color w:val="000000"/>
          <w:sz w:val="28"/>
          <w:szCs w:val="28"/>
        </w:rPr>
        <w:t xml:space="preserve"> </w:t>
      </w:r>
      <w:r w:rsidR="00FE165E">
        <w:rPr>
          <w:color w:val="000000"/>
          <w:sz w:val="28"/>
          <w:szCs w:val="28"/>
        </w:rPr>
        <w:t xml:space="preserve">– per </w:t>
      </w:r>
      <w:r w:rsidR="00A20DEA" w:rsidRPr="00A20DEA">
        <w:rPr>
          <w:color w:val="000000"/>
          <w:sz w:val="28"/>
          <w:szCs w:val="28"/>
        </w:rPr>
        <w:t>ospitare e sviluppare buone pratiche e progetti condivis</w:t>
      </w:r>
      <w:r w:rsidR="00A20DEA">
        <w:rPr>
          <w:color w:val="000000"/>
          <w:sz w:val="28"/>
          <w:szCs w:val="28"/>
        </w:rPr>
        <w:t>i</w:t>
      </w:r>
      <w:r w:rsidR="00A20DEA" w:rsidRPr="00A20DEA">
        <w:rPr>
          <w:color w:val="000000"/>
          <w:sz w:val="28"/>
          <w:szCs w:val="28"/>
        </w:rPr>
        <w:t>»</w:t>
      </w:r>
      <w:r w:rsidR="00A20DEA">
        <w:rPr>
          <w:color w:val="000000"/>
          <w:sz w:val="28"/>
          <w:szCs w:val="28"/>
        </w:rPr>
        <w:t>, presenta così l’assessore alla Cultura Maria Cristina Monni i due incontri (l</w:t>
      </w:r>
      <w:r w:rsidR="00A20DEA" w:rsidRPr="00A20DEA">
        <w:rPr>
          <w:color w:val="000000"/>
          <w:sz w:val="28"/>
          <w:szCs w:val="28"/>
        </w:rPr>
        <w:t xml:space="preserve">unedì 8 </w:t>
      </w:r>
      <w:r w:rsidR="00A20DEA">
        <w:rPr>
          <w:color w:val="000000"/>
          <w:sz w:val="28"/>
          <w:szCs w:val="28"/>
        </w:rPr>
        <w:t>e m</w:t>
      </w:r>
      <w:r w:rsidR="00A20DEA" w:rsidRPr="00A20DEA">
        <w:rPr>
          <w:color w:val="000000"/>
          <w:sz w:val="28"/>
          <w:szCs w:val="28"/>
        </w:rPr>
        <w:t>ercoledì 17 giugno</w:t>
      </w:r>
      <w:r w:rsidR="00A20DEA">
        <w:rPr>
          <w:color w:val="000000"/>
          <w:sz w:val="28"/>
          <w:szCs w:val="28"/>
        </w:rPr>
        <w:t>) dedicati al “welfare culturale</w:t>
      </w:r>
      <w:r w:rsidR="00FE165E">
        <w:rPr>
          <w:color w:val="000000"/>
          <w:sz w:val="28"/>
          <w:szCs w:val="28"/>
        </w:rPr>
        <w:t>”</w:t>
      </w:r>
      <w:r w:rsidR="00A20DEA">
        <w:rPr>
          <w:color w:val="000000"/>
          <w:sz w:val="28"/>
          <w:szCs w:val="28"/>
        </w:rPr>
        <w:t xml:space="preserve">, entrambi nel pomeriggio (ore </w:t>
      </w:r>
      <w:r w:rsidR="00A20DEA" w:rsidRPr="00A20DEA">
        <w:rPr>
          <w:color w:val="000000"/>
          <w:sz w:val="28"/>
          <w:szCs w:val="28"/>
        </w:rPr>
        <w:t>17.30</w:t>
      </w:r>
      <w:r w:rsidR="00A20DEA">
        <w:rPr>
          <w:color w:val="000000"/>
          <w:sz w:val="28"/>
          <w:szCs w:val="28"/>
        </w:rPr>
        <w:t xml:space="preserve">), nella </w:t>
      </w:r>
      <w:r w:rsidR="00A20DEA" w:rsidRPr="00A20DEA">
        <w:rPr>
          <w:color w:val="000000"/>
          <w:sz w:val="28"/>
          <w:szCs w:val="28"/>
        </w:rPr>
        <w:t xml:space="preserve">Sala </w:t>
      </w:r>
      <w:r w:rsidR="00A20DEA">
        <w:rPr>
          <w:color w:val="000000"/>
          <w:sz w:val="28"/>
          <w:szCs w:val="28"/>
        </w:rPr>
        <w:t>c</w:t>
      </w:r>
      <w:r w:rsidR="00A20DEA" w:rsidRPr="00A20DEA">
        <w:rPr>
          <w:color w:val="000000"/>
          <w:sz w:val="28"/>
          <w:szCs w:val="28"/>
        </w:rPr>
        <w:t xml:space="preserve">onsiliare </w:t>
      </w:r>
      <w:r w:rsidR="00A20DEA">
        <w:rPr>
          <w:color w:val="000000"/>
          <w:sz w:val="28"/>
          <w:szCs w:val="28"/>
        </w:rPr>
        <w:t>del Palazzo comunale (</w:t>
      </w:r>
      <w:r w:rsidR="00A20DEA" w:rsidRPr="00A20DEA">
        <w:rPr>
          <w:color w:val="000000"/>
          <w:sz w:val="28"/>
          <w:szCs w:val="28"/>
        </w:rPr>
        <w:t>piazza V. Emanuele II, 3</w:t>
      </w:r>
      <w:r w:rsidR="00A20DEA">
        <w:rPr>
          <w:color w:val="000000"/>
          <w:sz w:val="28"/>
          <w:szCs w:val="28"/>
        </w:rPr>
        <w:t>,</w:t>
      </w:r>
      <w:r w:rsidR="00A20DEA" w:rsidRPr="00A20DEA">
        <w:rPr>
          <w:color w:val="000000"/>
          <w:sz w:val="28"/>
          <w:szCs w:val="28"/>
        </w:rPr>
        <w:t xml:space="preserve"> Carmignano</w:t>
      </w:r>
      <w:r w:rsidR="00A20DEA">
        <w:rPr>
          <w:color w:val="000000"/>
          <w:sz w:val="28"/>
          <w:szCs w:val="28"/>
        </w:rPr>
        <w:t xml:space="preserve">). </w:t>
      </w:r>
    </w:p>
    <w:p w14:paraId="190B13B1" w14:textId="753BD667" w:rsidR="00A20DEA" w:rsidRDefault="00A20DEA" w:rsidP="00A20DEA">
      <w:pPr>
        <w:jc w:val="both"/>
      </w:pPr>
      <w:r>
        <w:rPr>
          <w:color w:val="000000"/>
          <w:sz w:val="28"/>
          <w:szCs w:val="28"/>
        </w:rPr>
        <w:t>I</w:t>
      </w:r>
      <w:r w:rsidRPr="00A20DEA">
        <w:rPr>
          <w:color w:val="000000"/>
          <w:sz w:val="28"/>
          <w:szCs w:val="28"/>
        </w:rPr>
        <w:t xml:space="preserve">l welfare culturale è un modello di cura innovativo, promosso dall'Organizzazione </w:t>
      </w:r>
      <w:r w:rsidR="00FE165E">
        <w:rPr>
          <w:color w:val="000000"/>
          <w:sz w:val="28"/>
          <w:szCs w:val="28"/>
        </w:rPr>
        <w:t>m</w:t>
      </w:r>
      <w:r w:rsidRPr="00A20DEA">
        <w:rPr>
          <w:color w:val="000000"/>
          <w:sz w:val="28"/>
          <w:szCs w:val="28"/>
        </w:rPr>
        <w:t xml:space="preserve">ondiale della </w:t>
      </w:r>
      <w:r w:rsidR="00FE165E">
        <w:rPr>
          <w:color w:val="000000"/>
          <w:sz w:val="28"/>
          <w:szCs w:val="28"/>
        </w:rPr>
        <w:t>s</w:t>
      </w:r>
      <w:r w:rsidRPr="00A20DEA">
        <w:rPr>
          <w:color w:val="000000"/>
          <w:sz w:val="28"/>
          <w:szCs w:val="28"/>
        </w:rPr>
        <w:t>anità (O</w:t>
      </w:r>
      <w:r w:rsidR="00FE165E">
        <w:rPr>
          <w:color w:val="000000"/>
          <w:sz w:val="28"/>
          <w:szCs w:val="28"/>
        </w:rPr>
        <w:t>ms</w:t>
      </w:r>
      <w:r w:rsidRPr="00A20DEA">
        <w:rPr>
          <w:color w:val="000000"/>
          <w:sz w:val="28"/>
          <w:szCs w:val="28"/>
        </w:rPr>
        <w:t xml:space="preserve">), che riconosce la cultura </w:t>
      </w:r>
      <w:r>
        <w:rPr>
          <w:color w:val="000000"/>
          <w:sz w:val="28"/>
          <w:szCs w:val="28"/>
        </w:rPr>
        <w:t xml:space="preserve">e la sua pratica (frequentare teatri, ascoltare musica, leggere libri, svolgere attività artistiche) </w:t>
      </w:r>
      <w:r w:rsidRPr="00A20DEA">
        <w:rPr>
          <w:color w:val="000000"/>
          <w:sz w:val="28"/>
          <w:szCs w:val="28"/>
        </w:rPr>
        <w:t>come un vero e proprio strumento di salute e benessere</w:t>
      </w:r>
      <w:r>
        <w:rPr>
          <w:color w:val="000000"/>
          <w:sz w:val="28"/>
          <w:szCs w:val="28"/>
        </w:rPr>
        <w:t xml:space="preserve">, per </w:t>
      </w:r>
      <w:r w:rsidRPr="00A20DEA">
        <w:rPr>
          <w:color w:val="000000"/>
          <w:sz w:val="28"/>
          <w:szCs w:val="28"/>
        </w:rPr>
        <w:t>contrastare l'isolamento sociale</w:t>
      </w:r>
      <w:r>
        <w:rPr>
          <w:color w:val="000000"/>
          <w:sz w:val="28"/>
          <w:szCs w:val="28"/>
        </w:rPr>
        <w:t>,</w:t>
      </w:r>
      <w:r w:rsidRPr="00A20DEA">
        <w:rPr>
          <w:color w:val="000000"/>
          <w:sz w:val="28"/>
          <w:szCs w:val="28"/>
        </w:rPr>
        <w:t xml:space="preserve"> aiutare a prevenire il disagio a</w:t>
      </w:r>
      <w:r w:rsidR="00722B2C">
        <w:rPr>
          <w:color w:val="000000"/>
          <w:sz w:val="28"/>
          <w:szCs w:val="28"/>
        </w:rPr>
        <w:t xml:space="preserve">d ogni </w:t>
      </w:r>
      <w:r w:rsidRPr="00A20DEA">
        <w:rPr>
          <w:color w:val="000000"/>
          <w:sz w:val="28"/>
          <w:szCs w:val="28"/>
        </w:rPr>
        <w:t>età</w:t>
      </w:r>
      <w:r>
        <w:rPr>
          <w:color w:val="000000"/>
          <w:sz w:val="28"/>
          <w:szCs w:val="28"/>
        </w:rPr>
        <w:t>, migliorare la qualità della vita.</w:t>
      </w:r>
      <w:r w:rsidRPr="00A20DEA">
        <w:t xml:space="preserve"> </w:t>
      </w:r>
    </w:p>
    <w:p w14:paraId="7BB6AF7C" w14:textId="70AC84ED" w:rsidR="00A20DEA" w:rsidRDefault="00A20DEA" w:rsidP="00A20DEA">
      <w:pPr>
        <w:jc w:val="both"/>
        <w:rPr>
          <w:color w:val="000000"/>
          <w:sz w:val="28"/>
          <w:szCs w:val="28"/>
        </w:rPr>
      </w:pPr>
      <w:r w:rsidRPr="00A20DEA">
        <w:rPr>
          <w:color w:val="000000"/>
          <w:sz w:val="28"/>
          <w:szCs w:val="28"/>
        </w:rPr>
        <w:t>Sono</w:t>
      </w:r>
      <w:r>
        <w:rPr>
          <w:color w:val="000000"/>
          <w:sz w:val="28"/>
          <w:szCs w:val="28"/>
        </w:rPr>
        <w:t>, infatti,</w:t>
      </w:r>
      <w:r w:rsidRPr="00A20DEA">
        <w:rPr>
          <w:color w:val="000000"/>
          <w:sz w:val="28"/>
          <w:szCs w:val="28"/>
        </w:rPr>
        <w:t xml:space="preserve"> molte le declinazioni</w:t>
      </w:r>
      <w:r w:rsidR="00722B2C">
        <w:rPr>
          <w:color w:val="000000"/>
          <w:sz w:val="28"/>
          <w:szCs w:val="28"/>
        </w:rPr>
        <w:t xml:space="preserve"> possibili</w:t>
      </w:r>
      <w:r w:rsidRPr="00A20DEA">
        <w:rPr>
          <w:color w:val="000000"/>
          <w:sz w:val="28"/>
          <w:szCs w:val="28"/>
        </w:rPr>
        <w:t>: percorsi museali dedicati alle persone con Alzheimer o declino cognitivo; laboratori teatrali per favorire l'integrazione tra diverse generazioni; visite mediche in luoghi della cultura</w:t>
      </w:r>
      <w:r w:rsidR="00FE165E">
        <w:rPr>
          <w:color w:val="000000"/>
          <w:sz w:val="28"/>
          <w:szCs w:val="28"/>
        </w:rPr>
        <w:t xml:space="preserve">, </w:t>
      </w:r>
      <w:r w:rsidRPr="00A20DEA">
        <w:rPr>
          <w:color w:val="000000"/>
          <w:sz w:val="28"/>
          <w:szCs w:val="28"/>
        </w:rPr>
        <w:t xml:space="preserve">per arrivare a prescrizioni che oltre a medicinali prevedano ricette per teatri o biblioteche, </w:t>
      </w:r>
      <w:r w:rsidR="00722B2C">
        <w:rPr>
          <w:color w:val="000000"/>
          <w:sz w:val="28"/>
          <w:szCs w:val="28"/>
        </w:rPr>
        <w:t>per</w:t>
      </w:r>
      <w:r w:rsidRPr="00A20DEA">
        <w:rPr>
          <w:color w:val="000000"/>
          <w:sz w:val="28"/>
          <w:szCs w:val="28"/>
        </w:rPr>
        <w:t xml:space="preserve"> letture ad alta voce fin dai primi mesi di vita per lo sviluppo cognitivo e relazionale dei bambini.</w:t>
      </w:r>
    </w:p>
    <w:p w14:paraId="19DF4D59" w14:textId="3EAAEFED" w:rsidR="00FE165E" w:rsidRDefault="00FE165E" w:rsidP="00FE165E">
      <w:pPr>
        <w:jc w:val="both"/>
        <w:rPr>
          <w:color w:val="000000"/>
          <w:sz w:val="28"/>
          <w:szCs w:val="28"/>
        </w:rPr>
      </w:pPr>
      <w:r w:rsidRPr="00FE165E">
        <w:rPr>
          <w:color w:val="000000"/>
          <w:sz w:val="28"/>
          <w:szCs w:val="28"/>
        </w:rPr>
        <w:t xml:space="preserve">«L’obbiettivo di questa </w:t>
      </w:r>
      <w:r>
        <w:rPr>
          <w:color w:val="000000"/>
          <w:sz w:val="28"/>
          <w:szCs w:val="28"/>
        </w:rPr>
        <w:t>A</w:t>
      </w:r>
      <w:r w:rsidRPr="00FE165E">
        <w:rPr>
          <w:color w:val="000000"/>
          <w:sz w:val="28"/>
          <w:szCs w:val="28"/>
        </w:rPr>
        <w:t xml:space="preserve">mministrazione </w:t>
      </w:r>
      <w:r>
        <w:rPr>
          <w:color w:val="000000"/>
          <w:sz w:val="28"/>
          <w:szCs w:val="28"/>
        </w:rPr>
        <w:t xml:space="preserve">– dice ancora Monni – è realizzare progetti per </w:t>
      </w:r>
      <w:r w:rsidR="00722B2C">
        <w:rPr>
          <w:color w:val="000000"/>
          <w:sz w:val="28"/>
          <w:szCs w:val="28"/>
        </w:rPr>
        <w:t xml:space="preserve">diffondere, senza esclusioni, </w:t>
      </w:r>
      <w:r w:rsidRPr="00FE165E">
        <w:rPr>
          <w:color w:val="000000"/>
          <w:sz w:val="28"/>
          <w:szCs w:val="28"/>
        </w:rPr>
        <w:t>queste opportunità.</w:t>
      </w:r>
      <w:r>
        <w:rPr>
          <w:color w:val="000000"/>
          <w:sz w:val="28"/>
          <w:szCs w:val="28"/>
        </w:rPr>
        <w:t xml:space="preserve"> Il Comune, in</w:t>
      </w:r>
      <w:r w:rsidR="00722B2C">
        <w:rPr>
          <w:color w:val="000000"/>
          <w:sz w:val="28"/>
          <w:szCs w:val="28"/>
        </w:rPr>
        <w:t xml:space="preserve"> buona sostanza</w:t>
      </w:r>
      <w:r>
        <w:rPr>
          <w:color w:val="000000"/>
          <w:sz w:val="28"/>
          <w:szCs w:val="28"/>
        </w:rPr>
        <w:t>, p</w:t>
      </w:r>
      <w:r w:rsidRPr="00FE165E">
        <w:rPr>
          <w:color w:val="000000"/>
          <w:sz w:val="28"/>
          <w:szCs w:val="28"/>
        </w:rPr>
        <w:t xml:space="preserve">er trasformare questa visione in realtà, intende fare </w:t>
      </w:r>
      <w:r>
        <w:rPr>
          <w:color w:val="000000"/>
          <w:sz w:val="28"/>
          <w:szCs w:val="28"/>
        </w:rPr>
        <w:t xml:space="preserve">concretamente </w:t>
      </w:r>
      <w:r w:rsidRPr="00FE165E">
        <w:rPr>
          <w:color w:val="000000"/>
          <w:sz w:val="28"/>
          <w:szCs w:val="28"/>
        </w:rPr>
        <w:t xml:space="preserve">la </w:t>
      </w:r>
      <w:r w:rsidR="00722B2C">
        <w:rPr>
          <w:color w:val="000000"/>
          <w:sz w:val="28"/>
          <w:szCs w:val="28"/>
        </w:rPr>
        <w:t>propri</w:t>
      </w:r>
      <w:r w:rsidRPr="00FE165E">
        <w:rPr>
          <w:color w:val="000000"/>
          <w:sz w:val="28"/>
          <w:szCs w:val="28"/>
        </w:rPr>
        <w:t>a parte»</w:t>
      </w:r>
      <w:r>
        <w:rPr>
          <w:color w:val="000000"/>
          <w:sz w:val="28"/>
          <w:szCs w:val="28"/>
        </w:rPr>
        <w:t>.</w:t>
      </w:r>
    </w:p>
    <w:p w14:paraId="79492CFC" w14:textId="269CDBCB" w:rsidR="00FE165E" w:rsidRDefault="00FE165E" w:rsidP="00FE165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percorso costruito insieme all’università di Firenze e al C</w:t>
      </w:r>
      <w:r w:rsidRPr="00FE165E">
        <w:rPr>
          <w:color w:val="000000"/>
          <w:sz w:val="28"/>
          <w:szCs w:val="28"/>
        </w:rPr>
        <w:t xml:space="preserve">ultural </w:t>
      </w:r>
      <w:r>
        <w:rPr>
          <w:color w:val="000000"/>
          <w:sz w:val="28"/>
          <w:szCs w:val="28"/>
        </w:rPr>
        <w:t>w</w:t>
      </w:r>
      <w:r w:rsidRPr="00FE165E">
        <w:rPr>
          <w:color w:val="000000"/>
          <w:sz w:val="28"/>
          <w:szCs w:val="28"/>
        </w:rPr>
        <w:t xml:space="preserve">elfare </w:t>
      </w:r>
      <w:r>
        <w:rPr>
          <w:color w:val="000000"/>
          <w:sz w:val="28"/>
          <w:szCs w:val="28"/>
        </w:rPr>
        <w:t>c</w:t>
      </w:r>
      <w:r w:rsidRPr="00FE165E">
        <w:rPr>
          <w:color w:val="000000"/>
          <w:sz w:val="28"/>
          <w:szCs w:val="28"/>
        </w:rPr>
        <w:t>enter</w:t>
      </w:r>
      <w:r>
        <w:rPr>
          <w:color w:val="000000"/>
          <w:sz w:val="28"/>
          <w:szCs w:val="28"/>
        </w:rPr>
        <w:t>,</w:t>
      </w:r>
      <w:r w:rsidRPr="00FE16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</w:t>
      </w:r>
      <w:r w:rsidRPr="00FE165E">
        <w:rPr>
          <w:color w:val="000000"/>
          <w:sz w:val="28"/>
          <w:szCs w:val="28"/>
        </w:rPr>
        <w:t>romotore instancabile della cultura quale medicina per il corpo e per la mente</w:t>
      </w:r>
      <w:r>
        <w:rPr>
          <w:color w:val="000000"/>
          <w:sz w:val="28"/>
          <w:szCs w:val="28"/>
        </w:rPr>
        <w:t xml:space="preserve">. </w:t>
      </w:r>
    </w:p>
    <w:p w14:paraId="693B384F" w14:textId="18764B6B" w:rsidR="00FE165E" w:rsidRDefault="00FE165E" w:rsidP="00FE165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due incontri, aperti a medici, </w:t>
      </w:r>
      <w:r w:rsidRPr="00FE165E">
        <w:rPr>
          <w:color w:val="000000"/>
          <w:sz w:val="28"/>
          <w:szCs w:val="28"/>
        </w:rPr>
        <w:t>associazioni sportive</w:t>
      </w:r>
      <w:r>
        <w:rPr>
          <w:color w:val="000000"/>
          <w:sz w:val="28"/>
          <w:szCs w:val="28"/>
        </w:rPr>
        <w:t>,</w:t>
      </w:r>
      <w:r w:rsidRPr="00FE165E">
        <w:rPr>
          <w:color w:val="000000"/>
          <w:sz w:val="28"/>
          <w:szCs w:val="28"/>
        </w:rPr>
        <w:t xml:space="preserve"> sociali </w:t>
      </w:r>
      <w:r>
        <w:rPr>
          <w:color w:val="000000"/>
          <w:sz w:val="28"/>
          <w:szCs w:val="28"/>
        </w:rPr>
        <w:t xml:space="preserve">e </w:t>
      </w:r>
      <w:r w:rsidRPr="00FE165E">
        <w:rPr>
          <w:color w:val="000000"/>
          <w:sz w:val="28"/>
          <w:szCs w:val="28"/>
        </w:rPr>
        <w:t>culturali</w:t>
      </w:r>
      <w:r>
        <w:rPr>
          <w:color w:val="000000"/>
          <w:sz w:val="28"/>
          <w:szCs w:val="28"/>
        </w:rPr>
        <w:t>, cittadini, con la partecipazione del sindaco Edoardo Prestanti e dell’assessore Monni, saranno tenuti dal p</w:t>
      </w:r>
      <w:r w:rsidRPr="00FE165E">
        <w:rPr>
          <w:color w:val="000000"/>
          <w:sz w:val="28"/>
          <w:szCs w:val="28"/>
        </w:rPr>
        <w:t>rof. Carlo Andorlini</w:t>
      </w:r>
      <w:r>
        <w:rPr>
          <w:color w:val="000000"/>
          <w:sz w:val="28"/>
          <w:szCs w:val="28"/>
        </w:rPr>
        <w:t>, d</w:t>
      </w:r>
      <w:r w:rsidRPr="00FE165E">
        <w:rPr>
          <w:color w:val="000000"/>
          <w:sz w:val="28"/>
          <w:szCs w:val="28"/>
        </w:rPr>
        <w:t xml:space="preserve">ocente </w:t>
      </w:r>
      <w:proofErr w:type="spellStart"/>
      <w:r w:rsidRPr="00FE165E">
        <w:rPr>
          <w:color w:val="000000"/>
          <w:sz w:val="28"/>
          <w:szCs w:val="28"/>
        </w:rPr>
        <w:t>Uni</w:t>
      </w:r>
      <w:r>
        <w:rPr>
          <w:color w:val="000000"/>
          <w:sz w:val="28"/>
          <w:szCs w:val="28"/>
        </w:rPr>
        <w:t>f</w:t>
      </w:r>
      <w:r w:rsidRPr="00FE165E">
        <w:rPr>
          <w:color w:val="000000"/>
          <w:sz w:val="28"/>
          <w:szCs w:val="28"/>
        </w:rPr>
        <w:t>i</w:t>
      </w:r>
      <w:proofErr w:type="spellEnd"/>
      <w:r w:rsidRPr="00FE16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e componente </w:t>
      </w:r>
      <w:r w:rsidRPr="00FE165E">
        <w:rPr>
          <w:color w:val="000000"/>
          <w:sz w:val="28"/>
          <w:szCs w:val="28"/>
        </w:rPr>
        <w:t xml:space="preserve">del Comitato scientifico del Cultural </w:t>
      </w:r>
      <w:r>
        <w:rPr>
          <w:color w:val="000000"/>
          <w:sz w:val="28"/>
          <w:szCs w:val="28"/>
        </w:rPr>
        <w:t>w</w:t>
      </w:r>
      <w:r w:rsidRPr="00FE165E">
        <w:rPr>
          <w:color w:val="000000"/>
          <w:sz w:val="28"/>
          <w:szCs w:val="28"/>
        </w:rPr>
        <w:t xml:space="preserve">elfare </w:t>
      </w:r>
      <w:r>
        <w:rPr>
          <w:color w:val="000000"/>
          <w:sz w:val="28"/>
          <w:szCs w:val="28"/>
        </w:rPr>
        <w:t>c</w:t>
      </w:r>
      <w:r w:rsidRPr="00FE165E">
        <w:rPr>
          <w:color w:val="000000"/>
          <w:sz w:val="28"/>
          <w:szCs w:val="28"/>
        </w:rPr>
        <w:t>enter</w:t>
      </w:r>
      <w:r>
        <w:rPr>
          <w:color w:val="000000"/>
          <w:sz w:val="28"/>
          <w:szCs w:val="28"/>
        </w:rPr>
        <w:t>.</w:t>
      </w:r>
    </w:p>
    <w:sectPr w:rsidR="00FE165E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94EF921-48A4-4826-ACB1-56BFF44AAB5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93AAC96-9B93-4B7A-8168-C22792DDC9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23BC1C9-8817-4D78-8B29-AC77D0FE20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5844078-5D8A-4677-B0EF-AE86D43FB9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0B"/>
    <w:rsid w:val="001E0942"/>
    <w:rsid w:val="0051739C"/>
    <w:rsid w:val="00722B2C"/>
    <w:rsid w:val="00A20DEA"/>
    <w:rsid w:val="00AD41E8"/>
    <w:rsid w:val="00B754DD"/>
    <w:rsid w:val="00CC091B"/>
    <w:rsid w:val="00E1720B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EDFF"/>
  <w15:docId w15:val="{BA851907-11D1-41F5-8D01-224EA45B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2026-06-05T08:42:00Z</dcterms:created>
  <dcterms:modified xsi:type="dcterms:W3CDTF">2026-06-05T08:42:00Z</dcterms:modified>
</cp:coreProperties>
</file>