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9C2B2" w14:textId="77777777" w:rsidR="009A39AA" w:rsidRDefault="009A39AA">
      <w:pPr>
        <w:tabs>
          <w:tab w:val="center" w:pos="4819"/>
          <w:tab w:val="right" w:pos="9638"/>
        </w:tabs>
        <w:jc w:val="center"/>
        <w:rPr>
          <w:rFonts w:ascii="Garamond" w:eastAsia="Garamond" w:hAnsi="Garamond" w:cs="Garamond"/>
          <w:color w:val="000000"/>
          <w:sz w:val="36"/>
          <w:szCs w:val="36"/>
        </w:rPr>
      </w:pPr>
    </w:p>
    <w:p w14:paraId="257EDF50" w14:textId="77777777" w:rsidR="009A39AA" w:rsidRDefault="00000000">
      <w:pPr>
        <w:tabs>
          <w:tab w:val="center" w:pos="4819"/>
          <w:tab w:val="right" w:pos="9638"/>
        </w:tabs>
        <w:jc w:val="center"/>
        <w:rPr>
          <w:rFonts w:ascii="Garamond" w:eastAsia="Garamond" w:hAnsi="Garamond" w:cs="Garamond"/>
          <w:color w:val="000000"/>
          <w:sz w:val="36"/>
          <w:szCs w:val="36"/>
        </w:rPr>
      </w:pPr>
      <w:r>
        <w:rPr>
          <w:noProof/>
        </w:rPr>
        <w:drawing>
          <wp:inline distT="0" distB="0" distL="0" distR="0" wp14:anchorId="0AC1A38A" wp14:editId="41ABAA24">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0F49BFD4" w14:textId="77777777" w:rsidR="009A39AA" w:rsidRDefault="009A39AA">
      <w:pPr>
        <w:tabs>
          <w:tab w:val="center" w:pos="4819"/>
          <w:tab w:val="right" w:pos="9638"/>
        </w:tabs>
        <w:jc w:val="center"/>
        <w:rPr>
          <w:color w:val="000000"/>
        </w:rPr>
      </w:pPr>
    </w:p>
    <w:p w14:paraId="1B50F199" w14:textId="77777777" w:rsidR="009A39AA" w:rsidRDefault="00000000">
      <w:pPr>
        <w:tabs>
          <w:tab w:val="center" w:pos="4819"/>
          <w:tab w:val="right" w:pos="9638"/>
        </w:tabs>
        <w:jc w:val="center"/>
        <w:rPr>
          <w:color w:val="000000"/>
          <w:sz w:val="24"/>
          <w:szCs w:val="24"/>
        </w:rPr>
      </w:pPr>
      <w:r>
        <w:rPr>
          <w:b/>
          <w:bCs/>
          <w:color w:val="000000"/>
          <w:sz w:val="24"/>
          <w:szCs w:val="24"/>
        </w:rPr>
        <w:t>COMUNE DI CARMIGNANO</w:t>
      </w:r>
    </w:p>
    <w:p w14:paraId="0B513C4C" w14:textId="77777777" w:rsidR="009A39AA" w:rsidRDefault="00000000">
      <w:pPr>
        <w:tabs>
          <w:tab w:val="center" w:pos="4819"/>
          <w:tab w:val="right" w:pos="9638"/>
        </w:tabs>
        <w:jc w:val="center"/>
        <w:rPr>
          <w:color w:val="000000"/>
          <w:sz w:val="24"/>
          <w:szCs w:val="24"/>
        </w:rPr>
      </w:pPr>
      <w:r>
        <w:rPr>
          <w:color w:val="000000"/>
          <w:sz w:val="24"/>
          <w:szCs w:val="24"/>
        </w:rPr>
        <w:t>Ufficio Stampa</w:t>
      </w:r>
    </w:p>
    <w:p w14:paraId="4682EE8D" w14:textId="77777777" w:rsidR="009A39AA" w:rsidRDefault="00000000">
      <w:pP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80660E1" w14:textId="77777777" w:rsidR="009A39AA" w:rsidRPr="008F796E" w:rsidRDefault="00000000">
      <w:pPr>
        <w:tabs>
          <w:tab w:val="center" w:pos="4819"/>
          <w:tab w:val="right" w:pos="9638"/>
        </w:tabs>
        <w:jc w:val="center"/>
        <w:rPr>
          <w:color w:val="000000"/>
          <w:sz w:val="24"/>
          <w:szCs w:val="24"/>
          <w:lang w:val="it-IT"/>
        </w:rPr>
      </w:pPr>
      <w:r w:rsidRPr="008F796E">
        <w:rPr>
          <w:color w:val="000000"/>
          <w:sz w:val="24"/>
          <w:szCs w:val="24"/>
          <w:lang w:val="it-IT"/>
        </w:rPr>
        <w:t xml:space="preserve">Tel. 055 875011 | </w:t>
      </w:r>
      <w:hyperlink r:id="rId5">
        <w:r w:rsidR="009A39AA" w:rsidRPr="008F796E">
          <w:rPr>
            <w:color w:val="0000FF"/>
            <w:sz w:val="24"/>
            <w:szCs w:val="24"/>
            <w:u w:val="single"/>
            <w:lang w:val="it-IT"/>
          </w:rPr>
          <w:t>ufficiostampa@comune.carmignano.po.it</w:t>
        </w:r>
      </w:hyperlink>
    </w:p>
    <w:p w14:paraId="17BF606C" w14:textId="77777777" w:rsidR="009A39AA" w:rsidRPr="008F796E" w:rsidRDefault="009A39AA">
      <w:pPr>
        <w:tabs>
          <w:tab w:val="center" w:pos="4819"/>
          <w:tab w:val="right" w:pos="9638"/>
        </w:tabs>
        <w:jc w:val="both"/>
        <w:rPr>
          <w:b/>
          <w:bCs/>
          <w:color w:val="000000"/>
          <w:sz w:val="28"/>
          <w:szCs w:val="28"/>
          <w:lang w:val="it-IT"/>
        </w:rPr>
      </w:pPr>
    </w:p>
    <w:p w14:paraId="23E2CA0E" w14:textId="77777777" w:rsidR="009A39AA" w:rsidRDefault="00000000" w:rsidP="007704A4">
      <w:pPr>
        <w:tabs>
          <w:tab w:val="center" w:pos="4819"/>
          <w:tab w:val="right" w:pos="9638"/>
        </w:tabs>
        <w:jc w:val="both"/>
        <w:rPr>
          <w:b/>
          <w:bCs/>
          <w:color w:val="000000"/>
          <w:sz w:val="28"/>
          <w:szCs w:val="28"/>
        </w:rPr>
      </w:pPr>
      <w:r>
        <w:rPr>
          <w:b/>
          <w:bCs/>
          <w:color w:val="000000"/>
          <w:sz w:val="28"/>
          <w:szCs w:val="28"/>
        </w:rPr>
        <w:t>Comunicato stampa</w:t>
      </w:r>
    </w:p>
    <w:p w14:paraId="4E6E451D" w14:textId="134E1621" w:rsidR="009A39AA" w:rsidRDefault="00D2259B" w:rsidP="007704A4">
      <w:pPr>
        <w:tabs>
          <w:tab w:val="center" w:pos="4819"/>
          <w:tab w:val="right" w:pos="9638"/>
        </w:tabs>
        <w:jc w:val="both"/>
        <w:rPr>
          <w:b/>
          <w:bCs/>
          <w:color w:val="000000"/>
          <w:sz w:val="28"/>
          <w:szCs w:val="28"/>
        </w:rPr>
      </w:pPr>
      <w:r>
        <w:rPr>
          <w:b/>
          <w:bCs/>
          <w:color w:val="000000"/>
          <w:sz w:val="28"/>
          <w:szCs w:val="28"/>
        </w:rPr>
        <w:t>0</w:t>
      </w:r>
      <w:r w:rsidR="00AF3580">
        <w:rPr>
          <w:b/>
          <w:bCs/>
          <w:color w:val="000000"/>
          <w:sz w:val="28"/>
          <w:szCs w:val="28"/>
        </w:rPr>
        <w:t>8</w:t>
      </w:r>
      <w:r w:rsidR="00E77940">
        <w:rPr>
          <w:b/>
          <w:bCs/>
          <w:color w:val="000000"/>
          <w:sz w:val="28"/>
          <w:szCs w:val="28"/>
        </w:rPr>
        <w:t>/</w:t>
      </w:r>
      <w:r w:rsidR="00657BAC">
        <w:rPr>
          <w:b/>
          <w:bCs/>
          <w:color w:val="000000"/>
          <w:sz w:val="28"/>
          <w:szCs w:val="28"/>
        </w:rPr>
        <w:t>0</w:t>
      </w:r>
      <w:r>
        <w:rPr>
          <w:b/>
          <w:bCs/>
          <w:color w:val="000000"/>
          <w:sz w:val="28"/>
          <w:szCs w:val="28"/>
        </w:rPr>
        <w:t>7</w:t>
      </w:r>
      <w:r w:rsidR="00E77940">
        <w:rPr>
          <w:b/>
          <w:bCs/>
          <w:color w:val="000000"/>
          <w:sz w:val="28"/>
          <w:szCs w:val="28"/>
        </w:rPr>
        <w:t>/202</w:t>
      </w:r>
      <w:r w:rsidR="00657BAC">
        <w:rPr>
          <w:b/>
          <w:bCs/>
          <w:color w:val="000000"/>
          <w:sz w:val="28"/>
          <w:szCs w:val="28"/>
        </w:rPr>
        <w:t>6</w:t>
      </w:r>
    </w:p>
    <w:p w14:paraId="775E550E" w14:textId="77777777" w:rsidR="009A39AA" w:rsidRDefault="009A39AA" w:rsidP="007704A4">
      <w:pPr>
        <w:tabs>
          <w:tab w:val="center" w:pos="4819"/>
          <w:tab w:val="right" w:pos="9638"/>
        </w:tabs>
        <w:jc w:val="both"/>
        <w:rPr>
          <w:b/>
          <w:bCs/>
          <w:color w:val="000000"/>
          <w:sz w:val="28"/>
          <w:szCs w:val="28"/>
        </w:rPr>
      </w:pPr>
    </w:p>
    <w:p w14:paraId="78F1ED06" w14:textId="210F32AA" w:rsidR="009A39AA" w:rsidRDefault="00151EC2" w:rsidP="007704A4">
      <w:pPr>
        <w:jc w:val="both"/>
        <w:rPr>
          <w:b/>
          <w:bCs/>
          <w:color w:val="000000"/>
          <w:sz w:val="28"/>
          <w:szCs w:val="28"/>
        </w:rPr>
      </w:pPr>
      <w:r>
        <w:rPr>
          <w:b/>
          <w:bCs/>
          <w:color w:val="000000"/>
          <w:sz w:val="28"/>
          <w:szCs w:val="28"/>
        </w:rPr>
        <w:t>Rifiuti</w:t>
      </w:r>
      <w:r w:rsidR="006C224C">
        <w:rPr>
          <w:b/>
          <w:bCs/>
          <w:color w:val="000000"/>
          <w:sz w:val="28"/>
          <w:szCs w:val="28"/>
        </w:rPr>
        <w:t xml:space="preserve">. </w:t>
      </w:r>
      <w:r w:rsidR="00F672E2">
        <w:rPr>
          <w:b/>
          <w:bCs/>
          <w:color w:val="000000"/>
          <w:sz w:val="28"/>
          <w:szCs w:val="28"/>
        </w:rPr>
        <w:t xml:space="preserve">Il </w:t>
      </w:r>
      <w:r w:rsidR="006C224C">
        <w:rPr>
          <w:b/>
          <w:bCs/>
          <w:color w:val="000000"/>
          <w:sz w:val="28"/>
          <w:szCs w:val="28"/>
        </w:rPr>
        <w:t>C</w:t>
      </w:r>
      <w:r w:rsidR="00F672E2">
        <w:rPr>
          <w:b/>
          <w:bCs/>
          <w:color w:val="000000"/>
          <w:sz w:val="28"/>
          <w:szCs w:val="28"/>
        </w:rPr>
        <w:t>omune chiede di cambiare r</w:t>
      </w:r>
      <w:r w:rsidR="006C224C">
        <w:rPr>
          <w:b/>
          <w:bCs/>
          <w:color w:val="000000"/>
          <w:sz w:val="28"/>
          <w:szCs w:val="28"/>
        </w:rPr>
        <w:t>accolta nelle aree industriali. Carmignano “Comune riciclone”</w:t>
      </w:r>
    </w:p>
    <w:p w14:paraId="741EF198" w14:textId="77777777" w:rsidR="009A39AA" w:rsidRDefault="009A39AA" w:rsidP="007704A4">
      <w:pPr>
        <w:jc w:val="both"/>
        <w:rPr>
          <w:color w:val="000000"/>
          <w:sz w:val="28"/>
          <w:szCs w:val="28"/>
        </w:rPr>
      </w:pPr>
    </w:p>
    <w:p w14:paraId="7893A07A" w14:textId="1B26C7A1" w:rsidR="00EE4B3E" w:rsidRDefault="00000000" w:rsidP="005C6122">
      <w:pPr>
        <w:jc w:val="both"/>
        <w:rPr>
          <w:color w:val="000000"/>
          <w:sz w:val="28"/>
          <w:szCs w:val="28"/>
        </w:rPr>
      </w:pPr>
      <w:bookmarkStart w:id="0" w:name="_6dku7wh0ic65" w:colFirst="0" w:colLast="0"/>
      <w:bookmarkEnd w:id="0"/>
      <w:r>
        <w:rPr>
          <w:color w:val="000000"/>
          <w:sz w:val="28"/>
          <w:szCs w:val="28"/>
        </w:rPr>
        <w:t xml:space="preserve">CARMIGNANO – </w:t>
      </w:r>
      <w:r w:rsidR="00EE4B3E" w:rsidRPr="00EE4B3E">
        <w:rPr>
          <w:color w:val="000000"/>
          <w:sz w:val="28"/>
          <w:szCs w:val="28"/>
        </w:rPr>
        <w:t>I rifiuti non più all’esterno ma nei piazzali delle aziende: Comune e</w:t>
      </w:r>
      <w:r w:rsidR="00F672E2">
        <w:rPr>
          <w:color w:val="000000"/>
          <w:sz w:val="28"/>
          <w:szCs w:val="28"/>
        </w:rPr>
        <w:t xml:space="preserve"> </w:t>
      </w:r>
      <w:proofErr w:type="spellStart"/>
      <w:r w:rsidR="00F672E2">
        <w:rPr>
          <w:color w:val="000000"/>
          <w:sz w:val="28"/>
          <w:szCs w:val="28"/>
        </w:rPr>
        <w:t>Plures</w:t>
      </w:r>
      <w:proofErr w:type="spellEnd"/>
      <w:r w:rsidR="00EE4B3E" w:rsidRPr="00EE4B3E">
        <w:rPr>
          <w:color w:val="000000"/>
          <w:sz w:val="28"/>
          <w:szCs w:val="28"/>
        </w:rPr>
        <w:t xml:space="preserve"> Alia stanno predisponendo un piano per attuare un nuovo sistema di conferimento e di </w:t>
      </w:r>
      <w:r w:rsidR="006C224C">
        <w:rPr>
          <w:color w:val="000000"/>
          <w:sz w:val="28"/>
          <w:szCs w:val="28"/>
        </w:rPr>
        <w:t>raccolta</w:t>
      </w:r>
      <w:r w:rsidR="00EE4B3E" w:rsidRPr="00EE4B3E">
        <w:rPr>
          <w:color w:val="000000"/>
          <w:sz w:val="28"/>
          <w:szCs w:val="28"/>
        </w:rPr>
        <w:t xml:space="preserve"> dei rifiuti industriali, in primis nell’area produttiva di Comeana, via Rossa e dintorni, ma da estendere a tutte le zone manifatturiere del fondovalle. «E’ una misura – avverte il vicesindaco e assessore </w:t>
      </w:r>
      <w:r w:rsidR="006C224C">
        <w:rPr>
          <w:color w:val="000000"/>
          <w:sz w:val="28"/>
          <w:szCs w:val="28"/>
        </w:rPr>
        <w:t>a</w:t>
      </w:r>
      <w:r w:rsidR="00EE4B3E" w:rsidRPr="00EE4B3E">
        <w:rPr>
          <w:color w:val="000000"/>
          <w:sz w:val="28"/>
          <w:szCs w:val="28"/>
        </w:rPr>
        <w:t>ll’</w:t>
      </w:r>
      <w:r w:rsidR="006C224C">
        <w:rPr>
          <w:color w:val="000000"/>
          <w:sz w:val="28"/>
          <w:szCs w:val="28"/>
        </w:rPr>
        <w:t>A</w:t>
      </w:r>
      <w:r w:rsidR="00EE4B3E" w:rsidRPr="00EE4B3E">
        <w:rPr>
          <w:color w:val="000000"/>
          <w:sz w:val="28"/>
          <w:szCs w:val="28"/>
        </w:rPr>
        <w:t>mbiente Federico Migaldi – p</w:t>
      </w:r>
      <w:r w:rsidR="00F672E2">
        <w:rPr>
          <w:color w:val="000000"/>
          <w:sz w:val="28"/>
          <w:szCs w:val="28"/>
        </w:rPr>
        <w:t>ensata p</w:t>
      </w:r>
      <w:r w:rsidR="00EE4B3E" w:rsidRPr="00EE4B3E">
        <w:rPr>
          <w:color w:val="000000"/>
          <w:sz w:val="28"/>
          <w:szCs w:val="28"/>
        </w:rPr>
        <w:t>er contrastare il degrado, per disincentivare abbandoni e smaltimenti irregolari»</w:t>
      </w:r>
      <w:r w:rsidR="00EE4B3E">
        <w:rPr>
          <w:color w:val="000000"/>
          <w:sz w:val="28"/>
          <w:szCs w:val="28"/>
        </w:rPr>
        <w:t>.</w:t>
      </w:r>
    </w:p>
    <w:p w14:paraId="3AE990DB" w14:textId="4ADE0EBF" w:rsidR="00EE4B3E" w:rsidRDefault="00EE4B3E" w:rsidP="005C6122">
      <w:pPr>
        <w:jc w:val="both"/>
        <w:rPr>
          <w:color w:val="000000"/>
          <w:sz w:val="28"/>
          <w:szCs w:val="28"/>
        </w:rPr>
      </w:pPr>
      <w:r>
        <w:rPr>
          <w:color w:val="000000"/>
          <w:sz w:val="28"/>
          <w:szCs w:val="28"/>
        </w:rPr>
        <w:t>Un intervento preannunciato dal sindaco Edoardo Prestanti, dopo il sopralluogo effettuato a giugno, con la comandante della Polizia locale Barbara Belli, in via Rossa, a seguito della denuncia social di un imprenditore. Fu proprio in quella circostanza che il primo cittadino, dopo l’incontro con Alberto Corona, l’imprenditore che sollevò la questione, oltre ad annunciare l’installazione di nuove telecamere anticipò la possibilità di cambiare le modalità di gestione del ciclo dei rifiuti, con la raccolta da effettuarsi nei piazzali delle imprese e non sulla strada.</w:t>
      </w:r>
    </w:p>
    <w:p w14:paraId="61FCD376" w14:textId="77777777" w:rsidR="00D2259B" w:rsidRDefault="00EE4B3E" w:rsidP="005C6122">
      <w:pPr>
        <w:jc w:val="both"/>
        <w:rPr>
          <w:color w:val="000000"/>
          <w:sz w:val="28"/>
          <w:szCs w:val="28"/>
        </w:rPr>
      </w:pPr>
      <w:r>
        <w:rPr>
          <w:color w:val="000000"/>
          <w:sz w:val="28"/>
          <w:szCs w:val="28"/>
        </w:rPr>
        <w:t xml:space="preserve">Il Comune ha </w:t>
      </w:r>
      <w:r w:rsidR="00F672E2">
        <w:rPr>
          <w:color w:val="000000"/>
          <w:sz w:val="28"/>
          <w:szCs w:val="28"/>
        </w:rPr>
        <w:t>chiest</w:t>
      </w:r>
      <w:r>
        <w:rPr>
          <w:color w:val="000000"/>
          <w:sz w:val="28"/>
          <w:szCs w:val="28"/>
        </w:rPr>
        <w:t xml:space="preserve">o </w:t>
      </w:r>
      <w:r w:rsidR="00F672E2">
        <w:rPr>
          <w:color w:val="000000"/>
          <w:sz w:val="28"/>
          <w:szCs w:val="28"/>
        </w:rPr>
        <w:t xml:space="preserve">a </w:t>
      </w:r>
      <w:proofErr w:type="spellStart"/>
      <w:r w:rsidR="00F672E2">
        <w:rPr>
          <w:color w:val="000000"/>
          <w:sz w:val="28"/>
          <w:szCs w:val="28"/>
        </w:rPr>
        <w:t>Plures</w:t>
      </w:r>
      <w:proofErr w:type="spellEnd"/>
      <w:r w:rsidR="00F672E2">
        <w:rPr>
          <w:color w:val="000000"/>
          <w:sz w:val="28"/>
          <w:szCs w:val="28"/>
        </w:rPr>
        <w:t xml:space="preserve"> </w:t>
      </w:r>
      <w:r>
        <w:rPr>
          <w:color w:val="000000"/>
          <w:sz w:val="28"/>
          <w:szCs w:val="28"/>
        </w:rPr>
        <w:t xml:space="preserve">Alia </w:t>
      </w:r>
      <w:r w:rsidR="00F672E2">
        <w:rPr>
          <w:color w:val="000000"/>
          <w:sz w:val="28"/>
          <w:szCs w:val="28"/>
        </w:rPr>
        <w:t>di</w:t>
      </w:r>
      <w:r>
        <w:rPr>
          <w:color w:val="000000"/>
          <w:sz w:val="28"/>
          <w:szCs w:val="28"/>
        </w:rPr>
        <w:t xml:space="preserve"> studiare le modalità dell’intervento</w:t>
      </w:r>
      <w:r w:rsidR="00F672E2">
        <w:rPr>
          <w:color w:val="000000"/>
          <w:sz w:val="28"/>
          <w:szCs w:val="28"/>
        </w:rPr>
        <w:t>, c</w:t>
      </w:r>
      <w:r>
        <w:rPr>
          <w:color w:val="000000"/>
          <w:sz w:val="28"/>
          <w:szCs w:val="28"/>
        </w:rPr>
        <w:t>he</w:t>
      </w:r>
      <w:r w:rsidR="00F672E2">
        <w:rPr>
          <w:color w:val="000000"/>
          <w:sz w:val="28"/>
          <w:szCs w:val="28"/>
        </w:rPr>
        <w:t xml:space="preserve"> si</w:t>
      </w:r>
      <w:r>
        <w:rPr>
          <w:color w:val="000000"/>
          <w:sz w:val="28"/>
          <w:szCs w:val="28"/>
        </w:rPr>
        <w:t xml:space="preserve"> </w:t>
      </w:r>
      <w:r w:rsidR="00F672E2">
        <w:rPr>
          <w:color w:val="000000"/>
          <w:sz w:val="28"/>
          <w:szCs w:val="28"/>
        </w:rPr>
        <w:t>dovrebbe caratterizzare per</w:t>
      </w:r>
      <w:r>
        <w:rPr>
          <w:color w:val="000000"/>
          <w:sz w:val="28"/>
          <w:szCs w:val="28"/>
        </w:rPr>
        <w:t xml:space="preserve"> un ulteriore </w:t>
      </w:r>
      <w:r w:rsidR="00F672E2">
        <w:rPr>
          <w:color w:val="000000"/>
          <w:sz w:val="28"/>
          <w:szCs w:val="28"/>
        </w:rPr>
        <w:t>campagna</w:t>
      </w:r>
      <w:r>
        <w:rPr>
          <w:color w:val="000000"/>
          <w:sz w:val="28"/>
          <w:szCs w:val="28"/>
        </w:rPr>
        <w:t xml:space="preserve"> informativa a tappeto, </w:t>
      </w:r>
      <w:r w:rsidR="00927043">
        <w:rPr>
          <w:color w:val="000000"/>
          <w:sz w:val="28"/>
          <w:szCs w:val="28"/>
        </w:rPr>
        <w:t xml:space="preserve">nelle zone industriali, in particolare a Comeana, sulle modalità di conferimento e sulle novità </w:t>
      </w:r>
      <w:r w:rsidR="00F672E2">
        <w:rPr>
          <w:color w:val="000000"/>
          <w:sz w:val="28"/>
          <w:szCs w:val="28"/>
        </w:rPr>
        <w:t xml:space="preserve">da </w:t>
      </w:r>
      <w:r w:rsidR="00927043">
        <w:rPr>
          <w:color w:val="000000"/>
          <w:sz w:val="28"/>
          <w:szCs w:val="28"/>
        </w:rPr>
        <w:t>introd</w:t>
      </w:r>
      <w:r w:rsidR="00F672E2">
        <w:rPr>
          <w:color w:val="000000"/>
          <w:sz w:val="28"/>
          <w:szCs w:val="28"/>
        </w:rPr>
        <w:t>urre</w:t>
      </w:r>
      <w:r w:rsidR="00927043">
        <w:rPr>
          <w:color w:val="000000"/>
          <w:sz w:val="28"/>
          <w:szCs w:val="28"/>
        </w:rPr>
        <w:t xml:space="preserve"> nel servizio, con i sacchi</w:t>
      </w:r>
      <w:r w:rsidR="006C224C">
        <w:rPr>
          <w:color w:val="000000"/>
          <w:sz w:val="28"/>
          <w:szCs w:val="28"/>
        </w:rPr>
        <w:t>, per la raccolta,</w:t>
      </w:r>
      <w:r w:rsidR="00927043">
        <w:rPr>
          <w:color w:val="000000"/>
          <w:sz w:val="28"/>
          <w:szCs w:val="28"/>
        </w:rPr>
        <w:t xml:space="preserve"> da collocare nel perimetro delle aziende.</w:t>
      </w:r>
      <w:r w:rsidR="00D2259B">
        <w:rPr>
          <w:color w:val="000000"/>
          <w:sz w:val="28"/>
          <w:szCs w:val="28"/>
        </w:rPr>
        <w:t xml:space="preserve"> </w:t>
      </w:r>
      <w:r w:rsidR="00D2259B" w:rsidRPr="00D2259B">
        <w:rPr>
          <w:color w:val="000000"/>
          <w:sz w:val="28"/>
          <w:szCs w:val="28"/>
        </w:rPr>
        <w:t xml:space="preserve">Il Comune ha anche chiesto alla società di gestione del ciclo dei rifiuti di intensificare i controlli nelle aree produttive. </w:t>
      </w:r>
    </w:p>
    <w:p w14:paraId="60C4A914" w14:textId="42E18D77" w:rsidR="00151EC2" w:rsidRDefault="005B7474" w:rsidP="005C6122">
      <w:pPr>
        <w:jc w:val="both"/>
        <w:rPr>
          <w:color w:val="000000"/>
          <w:sz w:val="28"/>
          <w:szCs w:val="28"/>
        </w:rPr>
      </w:pPr>
      <w:r w:rsidRPr="005B7474">
        <w:rPr>
          <w:color w:val="000000"/>
          <w:sz w:val="28"/>
          <w:szCs w:val="28"/>
        </w:rPr>
        <w:t>«</w:t>
      </w:r>
      <w:r w:rsidR="00F672E2">
        <w:rPr>
          <w:color w:val="000000"/>
          <w:sz w:val="28"/>
          <w:szCs w:val="28"/>
        </w:rPr>
        <w:t>Così facendo si avrebbe u</w:t>
      </w:r>
      <w:r w:rsidR="00927043">
        <w:rPr>
          <w:color w:val="000000"/>
          <w:sz w:val="28"/>
          <w:szCs w:val="28"/>
        </w:rPr>
        <w:t>n maggiore ordine – dice Migaldi –, con i conferimenti che non avve</w:t>
      </w:r>
      <w:r w:rsidR="00F672E2">
        <w:rPr>
          <w:color w:val="000000"/>
          <w:sz w:val="28"/>
          <w:szCs w:val="28"/>
        </w:rPr>
        <w:t xml:space="preserve">rrebbero </w:t>
      </w:r>
      <w:r w:rsidR="00927043">
        <w:rPr>
          <w:color w:val="000000"/>
          <w:sz w:val="28"/>
          <w:szCs w:val="28"/>
        </w:rPr>
        <w:t>più lungo la strada. Non è una semplice questione d’immagine, ma di assetto urbano da preservare, che si tratti di zone residenzial</w:t>
      </w:r>
      <w:r w:rsidR="006C224C">
        <w:rPr>
          <w:color w:val="000000"/>
          <w:sz w:val="28"/>
          <w:szCs w:val="28"/>
        </w:rPr>
        <w:t>i</w:t>
      </w:r>
      <w:r w:rsidR="00927043">
        <w:rPr>
          <w:color w:val="000000"/>
          <w:sz w:val="28"/>
          <w:szCs w:val="28"/>
        </w:rPr>
        <w:t xml:space="preserve"> </w:t>
      </w:r>
      <w:r w:rsidR="006C224C">
        <w:rPr>
          <w:color w:val="000000"/>
          <w:sz w:val="28"/>
          <w:szCs w:val="28"/>
        </w:rPr>
        <w:t>o</w:t>
      </w:r>
      <w:r w:rsidR="00927043">
        <w:rPr>
          <w:color w:val="000000"/>
          <w:sz w:val="28"/>
          <w:szCs w:val="28"/>
        </w:rPr>
        <w:t xml:space="preserve"> di aree produttive. Il nostro obiettivo è ridurre al minimo le criticità, migliorando la situazione, come è già avvenuto in una parte della stessa </w:t>
      </w:r>
      <w:r w:rsidR="006C224C">
        <w:rPr>
          <w:color w:val="000000"/>
          <w:sz w:val="28"/>
          <w:szCs w:val="28"/>
        </w:rPr>
        <w:t>zona</w:t>
      </w:r>
      <w:r w:rsidR="00927043">
        <w:rPr>
          <w:color w:val="000000"/>
          <w:sz w:val="28"/>
          <w:szCs w:val="28"/>
        </w:rPr>
        <w:t xml:space="preserve"> a</w:t>
      </w:r>
      <w:r w:rsidR="006C224C">
        <w:rPr>
          <w:color w:val="000000"/>
          <w:sz w:val="28"/>
          <w:szCs w:val="28"/>
        </w:rPr>
        <w:t>rtigianale</w:t>
      </w:r>
      <w:r w:rsidR="00927043">
        <w:rPr>
          <w:color w:val="000000"/>
          <w:sz w:val="28"/>
          <w:szCs w:val="28"/>
        </w:rPr>
        <w:t xml:space="preserve"> di Comeana</w:t>
      </w:r>
      <w:r w:rsidR="00151EC2" w:rsidRPr="00151EC2">
        <w:rPr>
          <w:color w:val="000000"/>
          <w:sz w:val="28"/>
          <w:szCs w:val="28"/>
        </w:rPr>
        <w:t>»</w:t>
      </w:r>
      <w:r w:rsidR="00151EC2">
        <w:rPr>
          <w:color w:val="000000"/>
          <w:sz w:val="28"/>
          <w:szCs w:val="28"/>
        </w:rPr>
        <w:t>.</w:t>
      </w:r>
      <w:r w:rsidR="00D2259B">
        <w:rPr>
          <w:color w:val="000000"/>
          <w:sz w:val="28"/>
          <w:szCs w:val="28"/>
        </w:rPr>
        <w:t xml:space="preserve"> </w:t>
      </w:r>
    </w:p>
    <w:p w14:paraId="3452EA19" w14:textId="09B32EE9" w:rsidR="00E37CAF" w:rsidRDefault="00927043" w:rsidP="005C6122">
      <w:pPr>
        <w:jc w:val="both"/>
        <w:rPr>
          <w:color w:val="000000"/>
          <w:sz w:val="28"/>
          <w:szCs w:val="28"/>
        </w:rPr>
      </w:pPr>
      <w:r>
        <w:rPr>
          <w:color w:val="000000"/>
          <w:sz w:val="28"/>
          <w:szCs w:val="28"/>
        </w:rPr>
        <w:t xml:space="preserve">Un’azione iniziata da tempo: Carmignano è entrato, infatti, </w:t>
      </w:r>
      <w:r w:rsidR="00E37CAF">
        <w:rPr>
          <w:color w:val="000000"/>
          <w:sz w:val="28"/>
          <w:szCs w:val="28"/>
        </w:rPr>
        <w:t>a</w:t>
      </w:r>
      <w:r>
        <w:rPr>
          <w:color w:val="000000"/>
          <w:sz w:val="28"/>
          <w:szCs w:val="28"/>
        </w:rPr>
        <w:t xml:space="preserve"> far</w:t>
      </w:r>
      <w:r w:rsidR="00E37CAF">
        <w:rPr>
          <w:color w:val="000000"/>
          <w:sz w:val="28"/>
          <w:szCs w:val="28"/>
        </w:rPr>
        <w:t xml:space="preserve"> parte dei “Comuni ricicloni”, i territori, secondo la classifica stilata da Legambiente, che si caratterizzano per </w:t>
      </w:r>
      <w:r w:rsidR="006C224C">
        <w:rPr>
          <w:color w:val="000000"/>
          <w:sz w:val="28"/>
          <w:szCs w:val="28"/>
        </w:rPr>
        <w:t xml:space="preserve">l’alta </w:t>
      </w:r>
      <w:r w:rsidR="00E37CAF">
        <w:rPr>
          <w:color w:val="000000"/>
          <w:sz w:val="28"/>
          <w:szCs w:val="28"/>
        </w:rPr>
        <w:t>raccolta differenziata</w:t>
      </w:r>
      <w:r w:rsidR="006C224C">
        <w:rPr>
          <w:color w:val="000000"/>
          <w:sz w:val="28"/>
          <w:szCs w:val="28"/>
        </w:rPr>
        <w:t>, tanto da meritare la definizione di “rifiuti free”</w:t>
      </w:r>
      <w:r w:rsidR="00E37CAF">
        <w:rPr>
          <w:color w:val="000000"/>
          <w:sz w:val="28"/>
          <w:szCs w:val="28"/>
        </w:rPr>
        <w:t>. Sono 2</w:t>
      </w:r>
      <w:r w:rsidR="00F672E2">
        <w:rPr>
          <w:color w:val="000000"/>
          <w:sz w:val="28"/>
          <w:szCs w:val="28"/>
        </w:rPr>
        <w:t>3</w:t>
      </w:r>
      <w:r w:rsidR="00E37CAF">
        <w:rPr>
          <w:color w:val="000000"/>
          <w:sz w:val="28"/>
          <w:szCs w:val="28"/>
        </w:rPr>
        <w:t xml:space="preserve"> i Comuni toscani entrati nella speciale graduatoria, tra questi anche Carmignano con l’80,4% di raccolta </w:t>
      </w:r>
      <w:r w:rsidR="006C224C">
        <w:rPr>
          <w:color w:val="000000"/>
          <w:sz w:val="28"/>
          <w:szCs w:val="28"/>
        </w:rPr>
        <w:t xml:space="preserve">differenziata. </w:t>
      </w:r>
      <w:r w:rsidR="006C224C" w:rsidRPr="006C224C">
        <w:rPr>
          <w:color w:val="000000"/>
          <w:sz w:val="28"/>
          <w:szCs w:val="28"/>
        </w:rPr>
        <w:t>«</w:t>
      </w:r>
      <w:r w:rsidR="006C224C">
        <w:rPr>
          <w:color w:val="000000"/>
          <w:sz w:val="28"/>
          <w:szCs w:val="28"/>
        </w:rPr>
        <w:t xml:space="preserve">Carmignano è un territorio virtuoso – commenta il </w:t>
      </w:r>
      <w:r w:rsidR="006C224C">
        <w:rPr>
          <w:color w:val="000000"/>
          <w:sz w:val="28"/>
          <w:szCs w:val="28"/>
        </w:rPr>
        <w:lastRenderedPageBreak/>
        <w:t>sindaco Prestanti –. L’impegno dei cittadini ha consentito l’ottimo risultato. Mi aspetto che questo impegno venga premiato da chi gestisce il servizio</w:t>
      </w:r>
      <w:r w:rsidR="006C224C" w:rsidRPr="006C224C">
        <w:rPr>
          <w:color w:val="000000"/>
          <w:sz w:val="28"/>
          <w:szCs w:val="28"/>
        </w:rPr>
        <w:t>»</w:t>
      </w:r>
      <w:r w:rsidR="006C224C">
        <w:rPr>
          <w:color w:val="000000"/>
          <w:sz w:val="28"/>
          <w:szCs w:val="28"/>
        </w:rPr>
        <w:t>.</w:t>
      </w:r>
    </w:p>
    <w:sectPr w:rsidR="00E37CAF">
      <w:pgSz w:w="11906" w:h="16838"/>
      <w:pgMar w:top="567" w:right="1134"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746E1A6-FBB2-4354-B392-E06E7B077E48}"/>
  </w:font>
  <w:font w:name="Garamond">
    <w:panose1 w:val="02020404030301010803"/>
    <w:charset w:val="00"/>
    <w:family w:val="roman"/>
    <w:pitch w:val="variable"/>
    <w:sig w:usb0="00000287" w:usb1="00000000" w:usb2="00000000" w:usb3="00000000" w:csb0="0000009F" w:csb1="00000000"/>
    <w:embedRegular r:id="rId2" w:fontKey="{A68B9A2B-CB6E-41FA-98B2-EFC09E6935FA}"/>
  </w:font>
  <w:font w:name="Calibri">
    <w:panose1 w:val="020F0502020204030204"/>
    <w:charset w:val="00"/>
    <w:family w:val="swiss"/>
    <w:pitch w:val="variable"/>
    <w:sig w:usb0="E4002EFF" w:usb1="C200247B" w:usb2="00000009" w:usb3="00000000" w:csb0="000001FF" w:csb1="00000000"/>
    <w:embedRegular r:id="rId3" w:fontKey="{081B3F8A-B227-4C43-9528-BA072526FF8E}"/>
  </w:font>
  <w:font w:name="Cambria">
    <w:panose1 w:val="02040503050406030204"/>
    <w:charset w:val="00"/>
    <w:family w:val="roman"/>
    <w:pitch w:val="variable"/>
    <w:sig w:usb0="E00006FF" w:usb1="420024FF" w:usb2="02000000" w:usb3="00000000" w:csb0="0000019F" w:csb1="00000000"/>
    <w:embedRegular r:id="rId4" w:fontKey="{801F22CF-3AD6-4D76-BD99-E419525BEF4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9AA"/>
    <w:rsid w:val="000D6713"/>
    <w:rsid w:val="00151EC2"/>
    <w:rsid w:val="001A0F4B"/>
    <w:rsid w:val="001A1726"/>
    <w:rsid w:val="0021490B"/>
    <w:rsid w:val="00263056"/>
    <w:rsid w:val="002717CB"/>
    <w:rsid w:val="002B2814"/>
    <w:rsid w:val="00351973"/>
    <w:rsid w:val="003A741A"/>
    <w:rsid w:val="003F71F7"/>
    <w:rsid w:val="0046544B"/>
    <w:rsid w:val="004C4B82"/>
    <w:rsid w:val="004C68C9"/>
    <w:rsid w:val="004E6E08"/>
    <w:rsid w:val="00541CAA"/>
    <w:rsid w:val="00575F6A"/>
    <w:rsid w:val="00594413"/>
    <w:rsid w:val="00596925"/>
    <w:rsid w:val="005B7474"/>
    <w:rsid w:val="005C6122"/>
    <w:rsid w:val="0064145C"/>
    <w:rsid w:val="00657BAC"/>
    <w:rsid w:val="00664142"/>
    <w:rsid w:val="006C224C"/>
    <w:rsid w:val="00736C1F"/>
    <w:rsid w:val="007704A4"/>
    <w:rsid w:val="007E625A"/>
    <w:rsid w:val="0080335B"/>
    <w:rsid w:val="00887511"/>
    <w:rsid w:val="008928A7"/>
    <w:rsid w:val="0089348D"/>
    <w:rsid w:val="00895E5C"/>
    <w:rsid w:val="008F796E"/>
    <w:rsid w:val="00912AA8"/>
    <w:rsid w:val="00914864"/>
    <w:rsid w:val="00927043"/>
    <w:rsid w:val="00990A48"/>
    <w:rsid w:val="009A39AA"/>
    <w:rsid w:val="009F5B75"/>
    <w:rsid w:val="00A2343E"/>
    <w:rsid w:val="00A954E8"/>
    <w:rsid w:val="00AC713D"/>
    <w:rsid w:val="00AD1DC5"/>
    <w:rsid w:val="00AF3580"/>
    <w:rsid w:val="00B43AD1"/>
    <w:rsid w:val="00B954E8"/>
    <w:rsid w:val="00C116FC"/>
    <w:rsid w:val="00C639F3"/>
    <w:rsid w:val="00CD104B"/>
    <w:rsid w:val="00D126A7"/>
    <w:rsid w:val="00D20D8C"/>
    <w:rsid w:val="00D2259B"/>
    <w:rsid w:val="00D501D7"/>
    <w:rsid w:val="00D55B9F"/>
    <w:rsid w:val="00D95B3A"/>
    <w:rsid w:val="00DB50B4"/>
    <w:rsid w:val="00DD4AD6"/>
    <w:rsid w:val="00E37CAF"/>
    <w:rsid w:val="00E77940"/>
    <w:rsid w:val="00EA378D"/>
    <w:rsid w:val="00EE4B3E"/>
    <w:rsid w:val="00EE7BC0"/>
    <w:rsid w:val="00F20BC4"/>
    <w:rsid w:val="00F57703"/>
    <w:rsid w:val="00F672E2"/>
    <w:rsid w:val="00F971C1"/>
    <w:rsid w:val="00FC6E3F"/>
    <w:rsid w:val="00FC7E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6646"/>
  <w15:docId w15:val="{29BC9C9D-E160-473B-9D62-7AAFF179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paragraph" w:styleId="NormaleWeb">
    <w:name w:val="Normal (Web)"/>
    <w:basedOn w:val="Normale"/>
    <w:uiPriority w:val="99"/>
    <w:unhideWhenUsed/>
    <w:rsid w:val="0089348D"/>
    <w:rPr>
      <w:sz w:val="24"/>
      <w:szCs w:val="24"/>
      <w:lang w:val="it-IT"/>
    </w:rPr>
  </w:style>
  <w:style w:type="character" w:styleId="Collegamentoipertestuale">
    <w:name w:val="Hyperlink"/>
    <w:basedOn w:val="Carpredefinitoparagrafo"/>
    <w:uiPriority w:val="99"/>
    <w:unhideWhenUsed/>
    <w:rsid w:val="005C6122"/>
    <w:rPr>
      <w:color w:val="0000FF" w:themeColor="hyperlink"/>
      <w:u w:val="single"/>
    </w:rPr>
  </w:style>
  <w:style w:type="character" w:styleId="Menzionenonrisolta">
    <w:name w:val="Unresolved Mention"/>
    <w:basedOn w:val="Carpredefinitoparagrafo"/>
    <w:uiPriority w:val="99"/>
    <w:semiHidden/>
    <w:unhideWhenUsed/>
    <w:rsid w:val="005C6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434</Words>
  <Characters>2477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369754</dc:creator>
  <cp:lastModifiedBy>Brunello Gabellini</cp:lastModifiedBy>
  <cp:revision>5</cp:revision>
  <dcterms:created xsi:type="dcterms:W3CDTF">2026-07-08T09:37:00Z</dcterms:created>
  <dcterms:modified xsi:type="dcterms:W3CDTF">2026-07-08T10:13:00Z</dcterms:modified>
</cp:coreProperties>
</file>