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34FD4D" w14:textId="77777777" w:rsidR="002775FA" w:rsidRDefault="002775FA">
      <w:pP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</w:p>
    <w:p w14:paraId="1FE63BE1" w14:textId="77777777" w:rsidR="002775FA" w:rsidRDefault="00000000">
      <w:pP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</w:rPr>
        <w:drawing>
          <wp:inline distT="0" distB="0" distL="0" distR="0" wp14:anchorId="7D31C579" wp14:editId="7971A811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E93F676" w14:textId="77777777" w:rsidR="002775FA" w:rsidRDefault="002775FA">
      <w:pPr>
        <w:tabs>
          <w:tab w:val="center" w:pos="4819"/>
          <w:tab w:val="right" w:pos="9638"/>
        </w:tabs>
        <w:jc w:val="center"/>
        <w:rPr>
          <w:color w:val="000000"/>
        </w:rPr>
      </w:pPr>
    </w:p>
    <w:p w14:paraId="6D62F0E5" w14:textId="77777777" w:rsidR="002775FA" w:rsidRDefault="00000000">
      <w:pP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COMUNE DI CARMIGNANO</w:t>
      </w:r>
    </w:p>
    <w:p w14:paraId="07C06DD7" w14:textId="77777777" w:rsidR="002775FA" w:rsidRDefault="00000000">
      <w:pP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7C429344" w14:textId="77777777" w:rsidR="002775FA" w:rsidRDefault="00000000">
      <w:pP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21188075" w14:textId="77777777" w:rsidR="002775FA" w:rsidRPr="00D060FF" w:rsidRDefault="00000000">
      <w:pP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  <w:lang w:val="it-IT"/>
        </w:rPr>
      </w:pPr>
      <w:r w:rsidRPr="00D060FF">
        <w:rPr>
          <w:color w:val="000000"/>
          <w:sz w:val="24"/>
          <w:szCs w:val="24"/>
          <w:lang w:val="it-IT"/>
        </w:rPr>
        <w:t xml:space="preserve">Tel. 055 875011 | </w:t>
      </w:r>
      <w:hyperlink r:id="rId5">
        <w:r w:rsidR="002775FA" w:rsidRPr="00D060FF">
          <w:rPr>
            <w:color w:val="0000FF"/>
            <w:sz w:val="24"/>
            <w:szCs w:val="24"/>
            <w:u w:val="single"/>
            <w:lang w:val="it-IT"/>
          </w:rPr>
          <w:t>ufficiostampa@comune.carmignano.po.it</w:t>
        </w:r>
      </w:hyperlink>
    </w:p>
    <w:p w14:paraId="4404B995" w14:textId="77777777" w:rsidR="002775FA" w:rsidRPr="00D060FF" w:rsidRDefault="002775FA">
      <w:pP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  <w:lang w:val="it-IT"/>
        </w:rPr>
      </w:pPr>
    </w:p>
    <w:p w14:paraId="045061FF" w14:textId="77777777" w:rsidR="002775FA" w:rsidRDefault="00000000">
      <w:pP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Comunicato stamp</w:t>
      </w:r>
      <w:r>
        <w:rPr>
          <w:b/>
          <w:bCs/>
          <w:sz w:val="28"/>
          <w:szCs w:val="28"/>
        </w:rPr>
        <w:t>a</w:t>
      </w:r>
    </w:p>
    <w:p w14:paraId="1ACC3773" w14:textId="5A359428" w:rsidR="002775FA" w:rsidRDefault="00627D45">
      <w:pP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28</w:t>
      </w:r>
      <w:r w:rsidR="00A3290E">
        <w:rPr>
          <w:b/>
          <w:bCs/>
          <w:color w:val="000000"/>
          <w:sz w:val="28"/>
          <w:szCs w:val="28"/>
        </w:rPr>
        <w:t>/</w:t>
      </w:r>
      <w:r w:rsidR="00A3290E">
        <w:rPr>
          <w:b/>
          <w:bCs/>
          <w:sz w:val="28"/>
          <w:szCs w:val="28"/>
        </w:rPr>
        <w:t>0</w:t>
      </w:r>
      <w:r>
        <w:rPr>
          <w:b/>
          <w:bCs/>
          <w:sz w:val="28"/>
          <w:szCs w:val="28"/>
        </w:rPr>
        <w:t>7</w:t>
      </w:r>
      <w:r w:rsidR="00A3290E">
        <w:rPr>
          <w:b/>
          <w:bCs/>
          <w:color w:val="000000"/>
          <w:sz w:val="28"/>
          <w:szCs w:val="28"/>
        </w:rPr>
        <w:t>/202</w:t>
      </w:r>
      <w:r w:rsidR="00A3290E">
        <w:rPr>
          <w:b/>
          <w:bCs/>
          <w:sz w:val="28"/>
          <w:szCs w:val="28"/>
        </w:rPr>
        <w:t>6</w:t>
      </w:r>
    </w:p>
    <w:p w14:paraId="2777F904" w14:textId="77777777" w:rsidR="002775FA" w:rsidRDefault="002775FA">
      <w:pPr>
        <w:tabs>
          <w:tab w:val="center" w:pos="4819"/>
          <w:tab w:val="right" w:pos="9638"/>
        </w:tabs>
        <w:jc w:val="both"/>
        <w:rPr>
          <w:b/>
          <w:bCs/>
          <w:sz w:val="28"/>
          <w:szCs w:val="28"/>
        </w:rPr>
      </w:pPr>
    </w:p>
    <w:p w14:paraId="4098D7CF" w14:textId="2118FEFE" w:rsidR="002775FA" w:rsidRDefault="00627D45">
      <w:pPr>
        <w:jc w:val="both"/>
        <w:rPr>
          <w:b/>
          <w:bCs/>
          <w:color w:val="000000"/>
          <w:sz w:val="28"/>
          <w:szCs w:val="28"/>
        </w:rPr>
      </w:pPr>
      <w:bookmarkStart w:id="0" w:name="_ffwdny1ejc98" w:colFirst="0" w:colLast="0"/>
      <w:bookmarkEnd w:id="0"/>
      <w:r>
        <w:rPr>
          <w:b/>
          <w:bCs/>
          <w:color w:val="000000"/>
          <w:sz w:val="28"/>
          <w:szCs w:val="28"/>
        </w:rPr>
        <w:t xml:space="preserve">Buone pratiche. Carmignano protagonista sulla rivista Il </w:t>
      </w:r>
      <w:proofErr w:type="spellStart"/>
      <w:r>
        <w:rPr>
          <w:b/>
          <w:bCs/>
          <w:color w:val="000000"/>
          <w:sz w:val="28"/>
          <w:szCs w:val="28"/>
        </w:rPr>
        <w:t>Sommellier</w:t>
      </w:r>
      <w:proofErr w:type="spellEnd"/>
      <w:r>
        <w:rPr>
          <w:b/>
          <w:bCs/>
          <w:color w:val="000000"/>
          <w:sz w:val="28"/>
          <w:szCs w:val="28"/>
        </w:rPr>
        <w:t xml:space="preserve"> per il premio “Piano regolatore Città del Vino”</w:t>
      </w:r>
      <w:r w:rsidR="00B7792F">
        <w:rPr>
          <w:b/>
          <w:bCs/>
          <w:color w:val="000000"/>
          <w:sz w:val="28"/>
          <w:szCs w:val="28"/>
        </w:rPr>
        <w:t xml:space="preserve">  </w:t>
      </w:r>
      <w:r w:rsidR="00482C80">
        <w:rPr>
          <w:b/>
          <w:bCs/>
          <w:color w:val="000000"/>
          <w:sz w:val="28"/>
          <w:szCs w:val="28"/>
        </w:rPr>
        <w:t xml:space="preserve">             </w:t>
      </w:r>
    </w:p>
    <w:p w14:paraId="429BF35F" w14:textId="77777777" w:rsidR="002775FA" w:rsidRDefault="002775FA">
      <w:pPr>
        <w:jc w:val="both"/>
        <w:rPr>
          <w:color w:val="000000"/>
          <w:sz w:val="28"/>
          <w:szCs w:val="28"/>
        </w:rPr>
      </w:pPr>
    </w:p>
    <w:p w14:paraId="50C9C12A" w14:textId="279AD539" w:rsidR="00DC4F91" w:rsidRDefault="00000000" w:rsidP="00A3290E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CARMIGNANO – </w:t>
      </w:r>
      <w:r w:rsidR="00B73F05">
        <w:rPr>
          <w:color w:val="000000"/>
          <w:sz w:val="28"/>
          <w:szCs w:val="28"/>
        </w:rPr>
        <w:t xml:space="preserve">Le colline del Montalbano e di Valdobbiadene protagoniste sul magazine Il </w:t>
      </w:r>
      <w:proofErr w:type="spellStart"/>
      <w:r w:rsidR="00B73F05">
        <w:rPr>
          <w:color w:val="000000"/>
          <w:sz w:val="28"/>
          <w:szCs w:val="28"/>
        </w:rPr>
        <w:t>Sommellier</w:t>
      </w:r>
      <w:proofErr w:type="spellEnd"/>
      <w:r w:rsidR="00B73F05">
        <w:rPr>
          <w:color w:val="000000"/>
          <w:sz w:val="28"/>
          <w:szCs w:val="28"/>
        </w:rPr>
        <w:t xml:space="preserve"> per le buone pratiche urbanistiche delle Amministrazioni comunali. In un lungo articolo intervista sul secondo numero </w:t>
      </w:r>
      <w:r w:rsidR="00633263">
        <w:rPr>
          <w:color w:val="000000"/>
          <w:sz w:val="28"/>
          <w:szCs w:val="28"/>
        </w:rPr>
        <w:t xml:space="preserve">2026 </w:t>
      </w:r>
      <w:r w:rsidR="00B73F05">
        <w:rPr>
          <w:color w:val="000000"/>
          <w:sz w:val="28"/>
          <w:szCs w:val="28"/>
        </w:rPr>
        <w:t>della rivista trimestrale</w:t>
      </w:r>
      <w:r w:rsidR="00633263">
        <w:rPr>
          <w:color w:val="000000"/>
          <w:sz w:val="28"/>
          <w:szCs w:val="28"/>
        </w:rPr>
        <w:t>,</w:t>
      </w:r>
      <w:r w:rsidR="00627D45">
        <w:rPr>
          <w:color w:val="000000"/>
          <w:sz w:val="28"/>
          <w:szCs w:val="28"/>
        </w:rPr>
        <w:t xml:space="preserve"> organo</w:t>
      </w:r>
      <w:r w:rsidR="00B73F05">
        <w:rPr>
          <w:color w:val="000000"/>
          <w:sz w:val="28"/>
          <w:szCs w:val="28"/>
        </w:rPr>
        <w:t xml:space="preserve"> ufficiale della Federazione italiana </w:t>
      </w:r>
      <w:proofErr w:type="spellStart"/>
      <w:r w:rsidR="00B73F05">
        <w:rPr>
          <w:color w:val="000000"/>
          <w:sz w:val="28"/>
          <w:szCs w:val="28"/>
        </w:rPr>
        <w:t>sommellier</w:t>
      </w:r>
      <w:proofErr w:type="spellEnd"/>
      <w:r w:rsidR="00B73F05">
        <w:rPr>
          <w:color w:val="000000"/>
          <w:sz w:val="28"/>
          <w:szCs w:val="28"/>
        </w:rPr>
        <w:t xml:space="preserve"> albergatori e ristoratori, </w:t>
      </w:r>
      <w:r w:rsidR="00627D45">
        <w:rPr>
          <w:color w:val="000000"/>
          <w:sz w:val="28"/>
          <w:szCs w:val="28"/>
        </w:rPr>
        <w:t>dedicato ai</w:t>
      </w:r>
      <w:r w:rsidR="00B73F05">
        <w:rPr>
          <w:color w:val="000000"/>
          <w:sz w:val="28"/>
          <w:szCs w:val="28"/>
        </w:rPr>
        <w:t xml:space="preserve"> luoghi “che adottano strumenti urbanistici capaci di coniugare tutela del paesaggio vitivinicolo, sostenibilità ambientale e sviluppo economico del territorio”, </w:t>
      </w:r>
      <w:r w:rsidR="00B73F05" w:rsidRPr="00B73F05">
        <w:rPr>
          <w:color w:val="000000"/>
          <w:sz w:val="28"/>
          <w:szCs w:val="28"/>
        </w:rPr>
        <w:t xml:space="preserve">Iole Piscolla, </w:t>
      </w:r>
      <w:r w:rsidR="00B73F05">
        <w:rPr>
          <w:color w:val="000000"/>
          <w:sz w:val="28"/>
          <w:szCs w:val="28"/>
        </w:rPr>
        <w:t>r</w:t>
      </w:r>
      <w:r w:rsidR="00B73F05" w:rsidRPr="00B73F05">
        <w:rPr>
          <w:color w:val="000000"/>
          <w:sz w:val="28"/>
          <w:szCs w:val="28"/>
        </w:rPr>
        <w:t xml:space="preserve">esponsabile Progetti </w:t>
      </w:r>
      <w:r w:rsidR="00B73F05">
        <w:rPr>
          <w:color w:val="000000"/>
          <w:sz w:val="28"/>
          <w:szCs w:val="28"/>
        </w:rPr>
        <w:t>s</w:t>
      </w:r>
      <w:r w:rsidR="00B73F05" w:rsidRPr="00B73F05">
        <w:rPr>
          <w:color w:val="000000"/>
          <w:sz w:val="28"/>
          <w:szCs w:val="28"/>
        </w:rPr>
        <w:t xml:space="preserve">peciali, </w:t>
      </w:r>
      <w:r w:rsidR="00B73F05">
        <w:rPr>
          <w:color w:val="000000"/>
          <w:sz w:val="28"/>
          <w:szCs w:val="28"/>
        </w:rPr>
        <w:t>c</w:t>
      </w:r>
      <w:r w:rsidR="00B73F05" w:rsidRPr="00B73F05">
        <w:rPr>
          <w:color w:val="000000"/>
          <w:sz w:val="28"/>
          <w:szCs w:val="28"/>
        </w:rPr>
        <w:t xml:space="preserve">omunicazione e </w:t>
      </w:r>
      <w:r w:rsidR="00B73F05">
        <w:rPr>
          <w:color w:val="000000"/>
          <w:sz w:val="28"/>
          <w:szCs w:val="28"/>
        </w:rPr>
        <w:t>r</w:t>
      </w:r>
      <w:r w:rsidR="00B73F05" w:rsidRPr="00B73F05">
        <w:rPr>
          <w:color w:val="000000"/>
          <w:sz w:val="28"/>
          <w:szCs w:val="28"/>
        </w:rPr>
        <w:t xml:space="preserve">elazioni </w:t>
      </w:r>
      <w:r w:rsidR="00B73F05">
        <w:rPr>
          <w:color w:val="000000"/>
          <w:sz w:val="28"/>
          <w:szCs w:val="28"/>
        </w:rPr>
        <w:t>e</w:t>
      </w:r>
      <w:r w:rsidR="00B73F05" w:rsidRPr="00B73F05">
        <w:rPr>
          <w:color w:val="000000"/>
          <w:sz w:val="28"/>
          <w:szCs w:val="28"/>
        </w:rPr>
        <w:t xml:space="preserve">sterne dell’Associazione </w:t>
      </w:r>
      <w:r w:rsidR="00B73F05">
        <w:rPr>
          <w:color w:val="000000"/>
          <w:sz w:val="28"/>
          <w:szCs w:val="28"/>
        </w:rPr>
        <w:t>n</w:t>
      </w:r>
      <w:r w:rsidR="00B73F05" w:rsidRPr="00B73F05">
        <w:rPr>
          <w:color w:val="000000"/>
          <w:sz w:val="28"/>
          <w:szCs w:val="28"/>
        </w:rPr>
        <w:t>azionale Città del Vino</w:t>
      </w:r>
      <w:r w:rsidR="00B73F05">
        <w:rPr>
          <w:color w:val="000000"/>
          <w:sz w:val="28"/>
          <w:szCs w:val="28"/>
        </w:rPr>
        <w:t>, cita gli esempi di Valdobbiadene e di Carmignano</w:t>
      </w:r>
      <w:r w:rsidR="00DC4F91">
        <w:rPr>
          <w:color w:val="000000"/>
          <w:sz w:val="28"/>
          <w:szCs w:val="28"/>
        </w:rPr>
        <w:t>.</w:t>
      </w:r>
    </w:p>
    <w:p w14:paraId="64673F2E" w14:textId="151EA048" w:rsidR="00FE11EF" w:rsidRDefault="00DC4F91" w:rsidP="00A3290E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Nell’articolo</w:t>
      </w:r>
      <w:r w:rsidR="00627D45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Premio “</w:t>
      </w:r>
      <w:r w:rsidRPr="00DC4F91">
        <w:rPr>
          <w:color w:val="000000"/>
          <w:sz w:val="28"/>
          <w:szCs w:val="28"/>
        </w:rPr>
        <w:t>P</w:t>
      </w:r>
      <w:r>
        <w:rPr>
          <w:color w:val="000000"/>
          <w:sz w:val="28"/>
          <w:szCs w:val="28"/>
        </w:rPr>
        <w:t>iano regolatore</w:t>
      </w:r>
      <w:r w:rsidRPr="00DC4F9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delle città del vino</w:t>
      </w:r>
      <w:r w:rsidRPr="00DC4F91">
        <w:rPr>
          <w:color w:val="000000"/>
          <w:sz w:val="28"/>
          <w:szCs w:val="28"/>
        </w:rPr>
        <w:t>”</w:t>
      </w:r>
      <w:r>
        <w:rPr>
          <w:color w:val="000000"/>
          <w:sz w:val="28"/>
          <w:szCs w:val="28"/>
        </w:rPr>
        <w:t xml:space="preserve">. </w:t>
      </w:r>
      <w:r w:rsidRPr="00DC4F91">
        <w:rPr>
          <w:color w:val="000000"/>
          <w:sz w:val="28"/>
          <w:szCs w:val="28"/>
        </w:rPr>
        <w:t>Il paesaggio non è uno sfondo</w:t>
      </w:r>
      <w:r>
        <w:rPr>
          <w:color w:val="000000"/>
          <w:sz w:val="28"/>
          <w:szCs w:val="28"/>
        </w:rPr>
        <w:t xml:space="preserve">, </w:t>
      </w:r>
      <w:r w:rsidR="00627D45">
        <w:rPr>
          <w:color w:val="000000"/>
          <w:sz w:val="28"/>
          <w:szCs w:val="28"/>
        </w:rPr>
        <w:t xml:space="preserve">che </w:t>
      </w:r>
      <w:r>
        <w:rPr>
          <w:color w:val="000000"/>
          <w:sz w:val="28"/>
          <w:szCs w:val="28"/>
        </w:rPr>
        <w:t xml:space="preserve">fa riferimento al riconoscimento istituito dall’associazione 20 anni orsono, e di cui può fregiarsi anche Carmignano, </w:t>
      </w:r>
      <w:proofErr w:type="spellStart"/>
      <w:r>
        <w:rPr>
          <w:color w:val="000000"/>
          <w:sz w:val="28"/>
          <w:szCs w:val="28"/>
        </w:rPr>
        <w:t>Piscolla</w:t>
      </w:r>
      <w:proofErr w:type="spellEnd"/>
      <w:r>
        <w:rPr>
          <w:color w:val="000000"/>
          <w:sz w:val="28"/>
          <w:szCs w:val="28"/>
        </w:rPr>
        <w:t xml:space="preserve"> rammenta che nel territorio del Comune guidato dal sindaco Edoardo Prestanti, </w:t>
      </w:r>
      <w:r w:rsidRPr="00DC4F91">
        <w:rPr>
          <w:color w:val="000000"/>
          <w:sz w:val="28"/>
          <w:szCs w:val="28"/>
        </w:rPr>
        <w:t xml:space="preserve">già </w:t>
      </w:r>
      <w:r>
        <w:rPr>
          <w:color w:val="000000"/>
          <w:sz w:val="28"/>
          <w:szCs w:val="28"/>
        </w:rPr>
        <w:t>alla cronaca di</w:t>
      </w:r>
      <w:r w:rsidRPr="00DC4F91">
        <w:rPr>
          <w:color w:val="000000"/>
          <w:sz w:val="28"/>
          <w:szCs w:val="28"/>
        </w:rPr>
        <w:t xml:space="preserve"> Comune virtuoso d’Italia nel 2023 </w:t>
      </w:r>
      <w:r>
        <w:rPr>
          <w:color w:val="000000"/>
          <w:sz w:val="28"/>
          <w:szCs w:val="28"/>
        </w:rPr>
        <w:t xml:space="preserve">per </w:t>
      </w:r>
      <w:r w:rsidRPr="00DC4F91">
        <w:rPr>
          <w:color w:val="000000"/>
          <w:sz w:val="28"/>
          <w:szCs w:val="28"/>
        </w:rPr>
        <w:t xml:space="preserve">tre progetti di transizione ecologica </w:t>
      </w:r>
      <w:r>
        <w:rPr>
          <w:color w:val="000000"/>
          <w:sz w:val="28"/>
          <w:szCs w:val="28"/>
        </w:rPr>
        <w:t>(</w:t>
      </w:r>
      <w:r w:rsidRPr="00DC4F91">
        <w:rPr>
          <w:color w:val="000000"/>
          <w:sz w:val="28"/>
          <w:szCs w:val="28"/>
        </w:rPr>
        <w:t xml:space="preserve">“Distretto </w:t>
      </w:r>
      <w:r>
        <w:rPr>
          <w:color w:val="000000"/>
          <w:sz w:val="28"/>
          <w:szCs w:val="28"/>
        </w:rPr>
        <w:t>b</w:t>
      </w:r>
      <w:r w:rsidRPr="00DC4F91">
        <w:rPr>
          <w:color w:val="000000"/>
          <w:sz w:val="28"/>
          <w:szCs w:val="28"/>
        </w:rPr>
        <w:t>iologico” del Montalbano, le “Vie dell’</w:t>
      </w:r>
      <w:r>
        <w:rPr>
          <w:color w:val="000000"/>
          <w:sz w:val="28"/>
          <w:szCs w:val="28"/>
        </w:rPr>
        <w:t>a</w:t>
      </w:r>
      <w:r w:rsidRPr="00DC4F91">
        <w:rPr>
          <w:color w:val="000000"/>
          <w:sz w:val="28"/>
          <w:szCs w:val="28"/>
        </w:rPr>
        <w:t xml:space="preserve">cqua” e “Faremo </w:t>
      </w:r>
      <w:r>
        <w:rPr>
          <w:color w:val="000000"/>
          <w:sz w:val="28"/>
          <w:szCs w:val="28"/>
        </w:rPr>
        <w:t>f</w:t>
      </w:r>
      <w:r w:rsidRPr="00DC4F91">
        <w:rPr>
          <w:color w:val="000000"/>
          <w:sz w:val="28"/>
          <w:szCs w:val="28"/>
        </w:rPr>
        <w:t>oresta”</w:t>
      </w:r>
      <w:r>
        <w:rPr>
          <w:color w:val="000000"/>
          <w:sz w:val="28"/>
          <w:szCs w:val="28"/>
        </w:rPr>
        <w:t>),</w:t>
      </w:r>
      <w:r w:rsidRPr="00DC4F91">
        <w:rPr>
          <w:color w:val="000000"/>
          <w:sz w:val="28"/>
          <w:szCs w:val="28"/>
        </w:rPr>
        <w:t xml:space="preserve"> </w:t>
      </w:r>
      <w:r w:rsidR="00627D45">
        <w:rPr>
          <w:color w:val="000000"/>
          <w:sz w:val="28"/>
          <w:szCs w:val="28"/>
        </w:rPr>
        <w:t>i</w:t>
      </w:r>
      <w:r w:rsidRPr="00DC4F91">
        <w:rPr>
          <w:color w:val="000000"/>
          <w:sz w:val="28"/>
          <w:szCs w:val="28"/>
        </w:rPr>
        <w:t xml:space="preserve">nsignito </w:t>
      </w:r>
      <w:r w:rsidR="00627D45">
        <w:rPr>
          <w:color w:val="000000"/>
          <w:sz w:val="28"/>
          <w:szCs w:val="28"/>
        </w:rPr>
        <w:t xml:space="preserve">anche </w:t>
      </w:r>
      <w:r w:rsidRPr="00DC4F91">
        <w:rPr>
          <w:color w:val="000000"/>
          <w:sz w:val="28"/>
          <w:szCs w:val="28"/>
        </w:rPr>
        <w:t xml:space="preserve">del </w:t>
      </w:r>
      <w:r>
        <w:rPr>
          <w:color w:val="000000"/>
          <w:sz w:val="28"/>
          <w:szCs w:val="28"/>
        </w:rPr>
        <w:t xml:space="preserve">titolo </w:t>
      </w:r>
      <w:r w:rsidR="00FE11EF">
        <w:rPr>
          <w:color w:val="000000"/>
          <w:sz w:val="28"/>
          <w:szCs w:val="28"/>
        </w:rPr>
        <w:t>di A</w:t>
      </w:r>
      <w:r w:rsidRPr="00DC4F91">
        <w:rPr>
          <w:color w:val="000000"/>
          <w:sz w:val="28"/>
          <w:szCs w:val="28"/>
        </w:rPr>
        <w:t>mbasciatore dell’</w:t>
      </w:r>
      <w:r w:rsidR="00FE11EF">
        <w:rPr>
          <w:color w:val="000000"/>
          <w:sz w:val="28"/>
          <w:szCs w:val="28"/>
        </w:rPr>
        <w:t>a</w:t>
      </w:r>
      <w:r w:rsidRPr="00DC4F91">
        <w:rPr>
          <w:color w:val="000000"/>
          <w:sz w:val="28"/>
          <w:szCs w:val="28"/>
        </w:rPr>
        <w:t xml:space="preserve">groecologia 2022, in quanto Amico del Bio, </w:t>
      </w:r>
      <w:r w:rsidR="00FE11EF">
        <w:rPr>
          <w:color w:val="000000"/>
          <w:sz w:val="28"/>
          <w:szCs w:val="28"/>
        </w:rPr>
        <w:t>il</w:t>
      </w:r>
      <w:r w:rsidR="00FE11EF" w:rsidRPr="00FE11EF">
        <w:rPr>
          <w:color w:val="000000"/>
          <w:sz w:val="28"/>
          <w:szCs w:val="28"/>
        </w:rPr>
        <w:t xml:space="preserve"> </w:t>
      </w:r>
      <w:r w:rsidR="00FE11EF">
        <w:rPr>
          <w:color w:val="000000"/>
          <w:sz w:val="28"/>
          <w:szCs w:val="28"/>
        </w:rPr>
        <w:t xml:space="preserve">“passaggio a </w:t>
      </w:r>
      <w:r w:rsidR="00FE11EF" w:rsidRPr="00FE11EF">
        <w:rPr>
          <w:color w:val="000000"/>
          <w:sz w:val="28"/>
          <w:szCs w:val="28"/>
        </w:rPr>
        <w:t>modello di sostenibilità ambientale e sociale è avvenuto attraverso un graduale passaggio da una economia puramente agricola a una economia fondata sullo sviluppo della multifunzionalità</w:t>
      </w:r>
      <w:r w:rsidR="00FE11EF">
        <w:rPr>
          <w:color w:val="000000"/>
          <w:sz w:val="28"/>
          <w:szCs w:val="28"/>
        </w:rPr>
        <w:t>”</w:t>
      </w:r>
      <w:r w:rsidR="00FE11EF" w:rsidRPr="00FE11EF">
        <w:rPr>
          <w:color w:val="000000"/>
          <w:sz w:val="28"/>
          <w:szCs w:val="28"/>
        </w:rPr>
        <w:t xml:space="preserve">. </w:t>
      </w:r>
    </w:p>
    <w:p w14:paraId="1F05BC19" w14:textId="79F2C505" w:rsidR="00FE11EF" w:rsidRDefault="00FE11EF" w:rsidP="00A3290E">
      <w:pPr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Piscolla</w:t>
      </w:r>
      <w:proofErr w:type="spellEnd"/>
      <w:r>
        <w:rPr>
          <w:color w:val="000000"/>
          <w:sz w:val="28"/>
          <w:szCs w:val="28"/>
        </w:rPr>
        <w:t xml:space="preserve"> spiega che il </w:t>
      </w:r>
      <w:r w:rsidRPr="00FE11EF">
        <w:rPr>
          <w:color w:val="000000"/>
          <w:sz w:val="28"/>
          <w:szCs w:val="28"/>
        </w:rPr>
        <w:t xml:space="preserve">riconoscimento di Città del </w:t>
      </w:r>
      <w:r>
        <w:rPr>
          <w:color w:val="000000"/>
          <w:sz w:val="28"/>
          <w:szCs w:val="28"/>
        </w:rPr>
        <w:t>v</w:t>
      </w:r>
      <w:r w:rsidRPr="00FE11EF">
        <w:rPr>
          <w:color w:val="000000"/>
          <w:sz w:val="28"/>
          <w:szCs w:val="28"/>
        </w:rPr>
        <w:t>ino per il “Piano urbanistico”</w:t>
      </w:r>
      <w:r w:rsidR="00633263">
        <w:rPr>
          <w:color w:val="000000"/>
          <w:sz w:val="28"/>
          <w:szCs w:val="28"/>
        </w:rPr>
        <w:t>,</w:t>
      </w:r>
      <w:r w:rsidRPr="00FE11EF">
        <w:rPr>
          <w:color w:val="000000"/>
          <w:sz w:val="28"/>
          <w:szCs w:val="28"/>
        </w:rPr>
        <w:t xml:space="preserve"> </w:t>
      </w:r>
      <w:r w:rsidR="00627D45">
        <w:rPr>
          <w:color w:val="000000"/>
          <w:sz w:val="28"/>
          <w:szCs w:val="28"/>
        </w:rPr>
        <w:t>quale</w:t>
      </w:r>
      <w:r>
        <w:rPr>
          <w:color w:val="000000"/>
          <w:sz w:val="28"/>
          <w:szCs w:val="28"/>
        </w:rPr>
        <w:t xml:space="preserve"> “</w:t>
      </w:r>
      <w:r w:rsidRPr="00FE11EF">
        <w:rPr>
          <w:color w:val="000000"/>
          <w:sz w:val="28"/>
          <w:szCs w:val="28"/>
        </w:rPr>
        <w:t>modello di pianificazione integrata in favore dell’ambiente, della sostenibilità, della fruibilità turistica e della tutela del paesaggio vitivinicolo</w:t>
      </w:r>
      <w:r>
        <w:rPr>
          <w:color w:val="000000"/>
          <w:sz w:val="28"/>
          <w:szCs w:val="28"/>
        </w:rPr>
        <w:t xml:space="preserve">”, è avvenuto perché “le attività agricole, </w:t>
      </w:r>
      <w:r w:rsidRPr="00FE11EF">
        <w:rPr>
          <w:color w:val="000000"/>
          <w:sz w:val="28"/>
          <w:szCs w:val="28"/>
        </w:rPr>
        <w:t>attive grazie al ricambio generazionale e al saper far fronte alla crescente domanda turistica, hanno destinato sempre più vecchi ma a</w:t>
      </w:r>
      <w:r>
        <w:rPr>
          <w:color w:val="000000"/>
          <w:sz w:val="28"/>
          <w:szCs w:val="28"/>
        </w:rPr>
        <w:t>ff</w:t>
      </w:r>
      <w:r w:rsidRPr="00FE11EF">
        <w:rPr>
          <w:color w:val="000000"/>
          <w:sz w:val="28"/>
          <w:szCs w:val="28"/>
        </w:rPr>
        <w:t>ascinanti fabbricati a un’accoglienza enogastronomica esperienziale</w:t>
      </w:r>
      <w:r>
        <w:rPr>
          <w:color w:val="000000"/>
          <w:sz w:val="28"/>
          <w:szCs w:val="28"/>
        </w:rPr>
        <w:t>”</w:t>
      </w:r>
      <w:r w:rsidRPr="00FE11EF">
        <w:rPr>
          <w:color w:val="000000"/>
          <w:sz w:val="28"/>
          <w:szCs w:val="28"/>
        </w:rPr>
        <w:t xml:space="preserve">. </w:t>
      </w:r>
    </w:p>
    <w:p w14:paraId="5F682219" w14:textId="77777777" w:rsidR="00627D45" w:rsidRDefault="00FE11EF" w:rsidP="00A3290E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“</w:t>
      </w:r>
      <w:r w:rsidRPr="00FE11EF">
        <w:rPr>
          <w:color w:val="000000"/>
          <w:sz w:val="28"/>
          <w:szCs w:val="28"/>
        </w:rPr>
        <w:t>Insomma</w:t>
      </w:r>
      <w:r>
        <w:rPr>
          <w:color w:val="000000"/>
          <w:sz w:val="28"/>
          <w:szCs w:val="28"/>
        </w:rPr>
        <w:t xml:space="preserve"> – chiude la responsabile delle Relazioni esterne dell’Associazione nazionale Città del Vino – tanto </w:t>
      </w:r>
      <w:r w:rsidRPr="00FE11EF">
        <w:rPr>
          <w:color w:val="000000"/>
          <w:sz w:val="28"/>
          <w:szCs w:val="28"/>
        </w:rPr>
        <w:t>lavoro in un territorio che ha saputo mantenere inalterato il suo grande fascino</w:t>
      </w:r>
      <w:r>
        <w:rPr>
          <w:color w:val="000000"/>
          <w:sz w:val="28"/>
          <w:szCs w:val="28"/>
        </w:rPr>
        <w:t>”</w:t>
      </w:r>
      <w:r w:rsidRPr="00FE11EF">
        <w:rPr>
          <w:color w:val="000000"/>
          <w:sz w:val="28"/>
          <w:szCs w:val="28"/>
        </w:rPr>
        <w:t xml:space="preserve">. </w:t>
      </w:r>
    </w:p>
    <w:sectPr w:rsidR="00627D45">
      <w:pgSz w:w="11906" w:h="16838"/>
      <w:pgMar w:top="567" w:right="1134" w:bottom="567" w:left="1134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561746FD-EE9F-4029-80C3-6CFE728913BB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2" w:fontKey="{DA7FB7DE-CB22-4BBE-9DDD-6D379EEA09AD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255B778D-8A77-4FC8-99DB-86145A61C1C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BE4EB2D7-9CBB-4B26-B170-7DC9CB78790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75FA"/>
    <w:rsid w:val="000968CE"/>
    <w:rsid w:val="0009757A"/>
    <w:rsid w:val="001258E9"/>
    <w:rsid w:val="00131961"/>
    <w:rsid w:val="0018228B"/>
    <w:rsid w:val="00230CE5"/>
    <w:rsid w:val="002775FA"/>
    <w:rsid w:val="002D43A5"/>
    <w:rsid w:val="003311E7"/>
    <w:rsid w:val="00341185"/>
    <w:rsid w:val="003C215B"/>
    <w:rsid w:val="00461D5D"/>
    <w:rsid w:val="00482C80"/>
    <w:rsid w:val="00487A94"/>
    <w:rsid w:val="004F2C2D"/>
    <w:rsid w:val="00617B20"/>
    <w:rsid w:val="00627D45"/>
    <w:rsid w:val="00633263"/>
    <w:rsid w:val="006C4D27"/>
    <w:rsid w:val="00731ECB"/>
    <w:rsid w:val="0080335B"/>
    <w:rsid w:val="008A39EE"/>
    <w:rsid w:val="008C4077"/>
    <w:rsid w:val="00943F0D"/>
    <w:rsid w:val="009B1388"/>
    <w:rsid w:val="009E0630"/>
    <w:rsid w:val="00A02DF9"/>
    <w:rsid w:val="00A13AAD"/>
    <w:rsid w:val="00A16105"/>
    <w:rsid w:val="00A3290E"/>
    <w:rsid w:val="00A55907"/>
    <w:rsid w:val="00A96BCD"/>
    <w:rsid w:val="00B73F05"/>
    <w:rsid w:val="00B7792F"/>
    <w:rsid w:val="00C3183D"/>
    <w:rsid w:val="00C679E0"/>
    <w:rsid w:val="00D060FF"/>
    <w:rsid w:val="00DC4F91"/>
    <w:rsid w:val="00E01156"/>
    <w:rsid w:val="00E24DBC"/>
    <w:rsid w:val="00E44D72"/>
    <w:rsid w:val="00E77919"/>
    <w:rsid w:val="00EF1DF6"/>
    <w:rsid w:val="00F5536E"/>
    <w:rsid w:val="00FA784A"/>
    <w:rsid w:val="00FE1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349A6"/>
  <w15:docId w15:val="{0B6B5553-1BF2-47CA-8BC1-97286CED9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fficiostampa@comune.carmignano.po.it" TargetMode="Externa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373</Words>
  <Characters>2132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369754</dc:creator>
  <cp:lastModifiedBy>Brunello Gabellini</cp:lastModifiedBy>
  <cp:revision>2</cp:revision>
  <dcterms:created xsi:type="dcterms:W3CDTF">2026-07-28T09:55:00Z</dcterms:created>
  <dcterms:modified xsi:type="dcterms:W3CDTF">2026-07-28T09:55:00Z</dcterms:modified>
</cp:coreProperties>
</file>