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F8959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</w:rPr>
        <w:drawing>
          <wp:inline distT="0" distB="0" distL="0" distR="0" wp14:anchorId="384094CC" wp14:editId="20991BA5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94FBFE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393FEE3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4FA62C78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504E7EA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841BA33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58612F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2C91073A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2CF0799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B635604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5CE7C4B2" w14:textId="17B41B1D" w:rsidR="0058612F" w:rsidRDefault="006E5B0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350C80">
        <w:rPr>
          <w:b/>
          <w:color w:val="000000"/>
          <w:sz w:val="28"/>
          <w:szCs w:val="28"/>
        </w:rPr>
        <w:t>7</w:t>
      </w:r>
      <w:r w:rsidR="00072A72">
        <w:rPr>
          <w:b/>
          <w:color w:val="000000"/>
          <w:sz w:val="28"/>
          <w:szCs w:val="28"/>
        </w:rPr>
        <w:t>/0</w:t>
      </w:r>
      <w:r>
        <w:rPr>
          <w:b/>
          <w:color w:val="000000"/>
          <w:sz w:val="28"/>
          <w:szCs w:val="28"/>
        </w:rPr>
        <w:t>8</w:t>
      </w:r>
      <w:r w:rsidR="00072A72">
        <w:rPr>
          <w:b/>
          <w:color w:val="000000"/>
          <w:sz w:val="28"/>
          <w:szCs w:val="28"/>
        </w:rPr>
        <w:t>/202</w:t>
      </w:r>
      <w:r>
        <w:rPr>
          <w:b/>
          <w:color w:val="000000"/>
          <w:sz w:val="28"/>
          <w:szCs w:val="28"/>
        </w:rPr>
        <w:t>6</w:t>
      </w:r>
    </w:p>
    <w:p w14:paraId="4271DA93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DB0130" w14:textId="56399057" w:rsidR="0058612F" w:rsidRDefault="00B1708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Manutenzione. Consorzio strade vicinali, interventi in via Valle e via Casone</w:t>
      </w:r>
      <w:r w:rsidR="008E46B7">
        <w:rPr>
          <w:b/>
          <w:color w:val="000000"/>
          <w:sz w:val="28"/>
          <w:szCs w:val="28"/>
        </w:rPr>
        <w:t xml:space="preserve"> </w:t>
      </w:r>
    </w:p>
    <w:p w14:paraId="00C9425E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7237F0E" w14:textId="289A7B92" w:rsidR="00FF3EE2" w:rsidRDefault="00000000" w:rsidP="00433F2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FF3EE2">
        <w:rPr>
          <w:color w:val="000000"/>
          <w:sz w:val="28"/>
          <w:szCs w:val="28"/>
        </w:rPr>
        <w:t xml:space="preserve">Perlopiù si tratta di opere di sistemazione di fossetti e di miglioramento del manto stradale: sono i primi interventi </w:t>
      </w:r>
      <w:r w:rsidR="00E9639F">
        <w:rPr>
          <w:color w:val="000000"/>
          <w:sz w:val="28"/>
          <w:szCs w:val="28"/>
        </w:rPr>
        <w:t xml:space="preserve">di manutenzione </w:t>
      </w:r>
      <w:r w:rsidR="00FF3EE2">
        <w:rPr>
          <w:color w:val="000000"/>
          <w:sz w:val="28"/>
          <w:szCs w:val="28"/>
        </w:rPr>
        <w:t xml:space="preserve">realizzati in via Casone e in </w:t>
      </w:r>
      <w:proofErr w:type="spellStart"/>
      <w:r w:rsidR="00FF3EE2">
        <w:rPr>
          <w:color w:val="000000"/>
          <w:sz w:val="28"/>
          <w:szCs w:val="28"/>
        </w:rPr>
        <w:t>Vialle</w:t>
      </w:r>
      <w:proofErr w:type="spellEnd"/>
      <w:r w:rsidR="00FF3EE2">
        <w:rPr>
          <w:color w:val="000000"/>
          <w:sz w:val="28"/>
          <w:szCs w:val="28"/>
        </w:rPr>
        <w:t xml:space="preserve"> dal “Consorzio riunito strade vicinali Carmignano” (questa la dicitura ufficiale), che riunisce una trentina di proprietari d</w:t>
      </w:r>
      <w:r w:rsidR="00E9639F">
        <w:rPr>
          <w:color w:val="000000"/>
          <w:sz w:val="28"/>
          <w:szCs w:val="28"/>
        </w:rPr>
        <w:t>elle due strade</w:t>
      </w:r>
      <w:r w:rsidR="00FF3EE2">
        <w:rPr>
          <w:color w:val="000000"/>
          <w:sz w:val="28"/>
          <w:szCs w:val="28"/>
        </w:rPr>
        <w:t>, dalla costituzione avvenuta nell’aprile dello scorso anno, con l’approvazione definitiva dello statuto da parte del Consiglio comunale, dopo un</w:t>
      </w:r>
      <w:r w:rsidR="009C7910">
        <w:rPr>
          <w:color w:val="000000"/>
          <w:sz w:val="28"/>
          <w:szCs w:val="28"/>
        </w:rPr>
        <w:t xml:space="preserve"> procedimento iniziato formalmente, con un atto di giunta, sul finire del 2024.</w:t>
      </w:r>
    </w:p>
    <w:p w14:paraId="2099733E" w14:textId="77777777" w:rsidR="00E9639F" w:rsidRDefault="00FF3EE2" w:rsidP="006E5B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due strade</w:t>
      </w:r>
      <w:r w:rsidR="009C7910">
        <w:rPr>
          <w:color w:val="000000"/>
          <w:sz w:val="28"/>
          <w:szCs w:val="28"/>
        </w:rPr>
        <w:t xml:space="preserve"> rientrano nella fattispecie normativa di “</w:t>
      </w:r>
      <w:r w:rsidR="009C7910" w:rsidRPr="009C7910">
        <w:rPr>
          <w:color w:val="000000"/>
          <w:sz w:val="28"/>
          <w:szCs w:val="28"/>
        </w:rPr>
        <w:t>strada privata ad uso pubblico fuori dai centri abitati</w:t>
      </w:r>
      <w:r w:rsidR="009C7910">
        <w:rPr>
          <w:color w:val="000000"/>
          <w:sz w:val="28"/>
          <w:szCs w:val="28"/>
        </w:rPr>
        <w:t xml:space="preserve">”, a cui </w:t>
      </w:r>
      <w:r w:rsidR="00E9639F">
        <w:rPr>
          <w:color w:val="000000"/>
          <w:sz w:val="28"/>
          <w:szCs w:val="28"/>
        </w:rPr>
        <w:t xml:space="preserve">viene </w:t>
      </w:r>
      <w:r w:rsidR="009C7910">
        <w:rPr>
          <w:color w:val="000000"/>
          <w:sz w:val="28"/>
          <w:szCs w:val="28"/>
        </w:rPr>
        <w:t>conce</w:t>
      </w:r>
      <w:r w:rsidR="00E9639F">
        <w:rPr>
          <w:color w:val="000000"/>
          <w:sz w:val="28"/>
          <w:szCs w:val="28"/>
        </w:rPr>
        <w:t>ssa</w:t>
      </w:r>
      <w:r w:rsidR="009C7910">
        <w:rPr>
          <w:color w:val="000000"/>
          <w:sz w:val="28"/>
          <w:szCs w:val="28"/>
        </w:rPr>
        <w:t xml:space="preserve"> la possibilità di riunirsi in Consorzio per la loro manutenzione e ricostruzione. In particolare, v</w:t>
      </w:r>
      <w:r w:rsidR="009C7910" w:rsidRPr="009C7910">
        <w:rPr>
          <w:color w:val="000000"/>
          <w:sz w:val="28"/>
          <w:szCs w:val="28"/>
        </w:rPr>
        <w:t>ia Valle è una strada</w:t>
      </w:r>
      <w:r w:rsidR="009C7910">
        <w:rPr>
          <w:color w:val="000000"/>
          <w:sz w:val="28"/>
          <w:szCs w:val="28"/>
        </w:rPr>
        <w:t xml:space="preserve">, secondaria di esigua larghezza, per </w:t>
      </w:r>
      <w:r w:rsidR="009C7910" w:rsidRPr="009C7910">
        <w:rPr>
          <w:color w:val="000000"/>
          <w:sz w:val="28"/>
          <w:szCs w:val="28"/>
        </w:rPr>
        <w:t>la quasi totalità del suo tracciato</w:t>
      </w:r>
      <w:r w:rsidR="009C7910">
        <w:rPr>
          <w:color w:val="000000"/>
          <w:sz w:val="28"/>
          <w:szCs w:val="28"/>
        </w:rPr>
        <w:t xml:space="preserve"> </w:t>
      </w:r>
      <w:r w:rsidR="009C7910" w:rsidRPr="009C7910">
        <w:rPr>
          <w:color w:val="000000"/>
          <w:sz w:val="28"/>
          <w:szCs w:val="28"/>
        </w:rPr>
        <w:t>fuori dal</w:t>
      </w:r>
      <w:r w:rsidR="009C7910">
        <w:rPr>
          <w:color w:val="000000"/>
          <w:sz w:val="28"/>
          <w:szCs w:val="28"/>
        </w:rPr>
        <w:t>l’abitato,</w:t>
      </w:r>
      <w:r w:rsidR="009C7910" w:rsidRPr="009C7910">
        <w:rPr>
          <w:color w:val="000000"/>
          <w:sz w:val="28"/>
          <w:szCs w:val="28"/>
        </w:rPr>
        <w:t xml:space="preserve"> </w:t>
      </w:r>
      <w:r w:rsidR="009C7910">
        <w:rPr>
          <w:color w:val="000000"/>
          <w:sz w:val="28"/>
          <w:szCs w:val="28"/>
        </w:rPr>
        <w:t xml:space="preserve">che collega </w:t>
      </w:r>
      <w:r w:rsidR="00CD5A25">
        <w:rPr>
          <w:color w:val="000000"/>
          <w:sz w:val="28"/>
          <w:szCs w:val="28"/>
        </w:rPr>
        <w:t xml:space="preserve">via Novelli </w:t>
      </w:r>
      <w:r w:rsidR="00E9639F">
        <w:rPr>
          <w:color w:val="000000"/>
          <w:sz w:val="28"/>
          <w:szCs w:val="28"/>
        </w:rPr>
        <w:t xml:space="preserve">a </w:t>
      </w:r>
      <w:r w:rsidR="00CD5A25">
        <w:rPr>
          <w:color w:val="000000"/>
          <w:sz w:val="28"/>
          <w:szCs w:val="28"/>
        </w:rPr>
        <w:t xml:space="preserve">via Casone; quest’ultima è anch’essa una strada in massima parte fuori dall’abitato, asfaltata solo nell’ultimo tratto. </w:t>
      </w:r>
    </w:p>
    <w:p w14:paraId="26DECEAC" w14:textId="51C6AB4E" w:rsidR="006E5B04" w:rsidRDefault="006E5B04" w:rsidP="006E5B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Detta anche diversamente: </w:t>
      </w:r>
      <w:r w:rsidR="00E9639F">
        <w:rPr>
          <w:color w:val="000000"/>
          <w:sz w:val="28"/>
          <w:szCs w:val="28"/>
        </w:rPr>
        <w:t>le</w:t>
      </w:r>
      <w:r>
        <w:rPr>
          <w:color w:val="000000"/>
          <w:sz w:val="28"/>
          <w:szCs w:val="28"/>
        </w:rPr>
        <w:t xml:space="preserve"> due strade, via Valle e</w:t>
      </w:r>
      <w:r w:rsidR="00E9639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sostanzialmente il suo prolungamento</w:t>
      </w:r>
      <w:r w:rsidR="00E9639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via Casone, costituiscono la parte di </w:t>
      </w:r>
      <w:r w:rsidRPr="006E5B04">
        <w:rPr>
          <w:color w:val="000000"/>
          <w:sz w:val="28"/>
          <w:szCs w:val="28"/>
        </w:rPr>
        <w:t xml:space="preserve">collegamento storico </w:t>
      </w:r>
      <w:r w:rsidR="004E36A7">
        <w:rPr>
          <w:color w:val="000000"/>
          <w:sz w:val="28"/>
          <w:szCs w:val="28"/>
        </w:rPr>
        <w:t>che mette in comunicazione</w:t>
      </w:r>
      <w:r w:rsidRPr="006E5B04">
        <w:rPr>
          <w:color w:val="000000"/>
          <w:sz w:val="28"/>
          <w:szCs w:val="28"/>
        </w:rPr>
        <w:t xml:space="preserve"> </w:t>
      </w:r>
      <w:r w:rsidR="00E9639F">
        <w:rPr>
          <w:color w:val="000000"/>
          <w:sz w:val="28"/>
          <w:szCs w:val="28"/>
        </w:rPr>
        <w:t xml:space="preserve">il centro </w:t>
      </w:r>
      <w:r w:rsidRPr="006E5B04">
        <w:rPr>
          <w:color w:val="000000"/>
          <w:sz w:val="28"/>
          <w:szCs w:val="28"/>
        </w:rPr>
        <w:t>di Carmignano</w:t>
      </w:r>
      <w:r w:rsidR="00E9639F">
        <w:rPr>
          <w:color w:val="000000"/>
          <w:sz w:val="28"/>
          <w:szCs w:val="28"/>
        </w:rPr>
        <w:t>, piazza Matteotti,</w:t>
      </w:r>
      <w:r w:rsidRPr="006E5B04">
        <w:rPr>
          <w:color w:val="000000"/>
          <w:sz w:val="28"/>
          <w:szCs w:val="28"/>
        </w:rPr>
        <w:t xml:space="preserve"> con </w:t>
      </w:r>
      <w:r>
        <w:rPr>
          <w:color w:val="000000"/>
          <w:sz w:val="28"/>
          <w:szCs w:val="28"/>
        </w:rPr>
        <w:t>Seano e la zona di via Baccheretana. Due strade prevalentemente usate dai frontisti e da chi vi abita, ma anche da</w:t>
      </w:r>
      <w:r w:rsidR="00E9639F">
        <w:rPr>
          <w:color w:val="000000"/>
          <w:sz w:val="28"/>
          <w:szCs w:val="28"/>
        </w:rPr>
        <w:t xml:space="preserve"> altr</w:t>
      </w:r>
      <w:r>
        <w:rPr>
          <w:color w:val="000000"/>
          <w:sz w:val="28"/>
          <w:szCs w:val="28"/>
        </w:rPr>
        <w:t>i cittadini, da qui, come spiega l’assessore ai Lavori pubblici</w:t>
      </w:r>
      <w:r w:rsidR="00E9639F">
        <w:rPr>
          <w:color w:val="000000"/>
          <w:sz w:val="28"/>
          <w:szCs w:val="28"/>
        </w:rPr>
        <w:t xml:space="preserve"> Chiara Fratoni</w:t>
      </w:r>
      <w:r>
        <w:rPr>
          <w:color w:val="000000"/>
          <w:sz w:val="28"/>
          <w:szCs w:val="28"/>
        </w:rPr>
        <w:t xml:space="preserve">, </w:t>
      </w:r>
      <w:r w:rsidRPr="006E5B04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il loro interesse collettivo e da qui l’idea di uno strumento, il Consorzio, che consentisse di approntare le manutenzioni in un rapporto di collaborazione </w:t>
      </w:r>
      <w:r w:rsidR="00B17087">
        <w:rPr>
          <w:color w:val="000000"/>
          <w:sz w:val="28"/>
          <w:szCs w:val="28"/>
        </w:rPr>
        <w:t>con</w:t>
      </w:r>
      <w:r>
        <w:rPr>
          <w:color w:val="000000"/>
          <w:sz w:val="28"/>
          <w:szCs w:val="28"/>
        </w:rPr>
        <w:t xml:space="preserve"> chi le usa frequentemente, i proprietari de</w:t>
      </w:r>
      <w:r w:rsidR="00E9639F">
        <w:rPr>
          <w:color w:val="000000"/>
          <w:sz w:val="28"/>
          <w:szCs w:val="28"/>
        </w:rPr>
        <w:t>gli immobili</w:t>
      </w:r>
      <w:r>
        <w:rPr>
          <w:color w:val="000000"/>
          <w:sz w:val="28"/>
          <w:szCs w:val="28"/>
        </w:rPr>
        <w:t>, e il riconoscimento, tramite il Comune, che il loro utilizzo non è solo privato</w:t>
      </w:r>
      <w:r w:rsidRPr="006E5B0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  <w:r w:rsidR="00350C80">
        <w:rPr>
          <w:color w:val="000000"/>
          <w:sz w:val="28"/>
          <w:szCs w:val="28"/>
        </w:rPr>
        <w:t xml:space="preserve"> Il </w:t>
      </w:r>
      <w:r w:rsidR="004E36A7">
        <w:rPr>
          <w:color w:val="000000"/>
          <w:sz w:val="28"/>
          <w:szCs w:val="28"/>
        </w:rPr>
        <w:t>C</w:t>
      </w:r>
      <w:r w:rsidR="00350C80">
        <w:rPr>
          <w:color w:val="000000"/>
          <w:sz w:val="28"/>
          <w:szCs w:val="28"/>
        </w:rPr>
        <w:t>onsorzio aggrega tutti i frontisti: l’aggregazione consente</w:t>
      </w:r>
      <w:r w:rsidR="00FB1173">
        <w:rPr>
          <w:color w:val="000000"/>
          <w:sz w:val="28"/>
          <w:szCs w:val="28"/>
        </w:rPr>
        <w:t xml:space="preserve"> </w:t>
      </w:r>
      <w:r w:rsidR="00350C80">
        <w:rPr>
          <w:color w:val="000000"/>
          <w:sz w:val="28"/>
          <w:szCs w:val="28"/>
        </w:rPr>
        <w:t xml:space="preserve">una pianificazione a lungo termine, </w:t>
      </w:r>
      <w:r w:rsidR="004E36A7">
        <w:rPr>
          <w:color w:val="000000"/>
          <w:sz w:val="28"/>
          <w:szCs w:val="28"/>
        </w:rPr>
        <w:t xml:space="preserve">interventi </w:t>
      </w:r>
      <w:r w:rsidR="004E36A7" w:rsidRPr="00350C80">
        <w:rPr>
          <w:color w:val="000000"/>
          <w:sz w:val="28"/>
          <w:szCs w:val="28"/>
        </w:rPr>
        <w:t>coordinati</w:t>
      </w:r>
      <w:r w:rsidR="00350C80" w:rsidRPr="00350C80">
        <w:rPr>
          <w:color w:val="000000"/>
          <w:sz w:val="28"/>
          <w:szCs w:val="28"/>
        </w:rPr>
        <w:t xml:space="preserve">, </w:t>
      </w:r>
      <w:r w:rsidR="00350C80">
        <w:rPr>
          <w:color w:val="000000"/>
          <w:sz w:val="28"/>
          <w:szCs w:val="28"/>
        </w:rPr>
        <w:t xml:space="preserve">con </w:t>
      </w:r>
      <w:r w:rsidR="00350C80" w:rsidRPr="00350C80">
        <w:rPr>
          <w:color w:val="000000"/>
          <w:sz w:val="28"/>
          <w:szCs w:val="28"/>
        </w:rPr>
        <w:t>ditte specializzate.</w:t>
      </w:r>
      <w:r w:rsidR="00350C80">
        <w:rPr>
          <w:color w:val="000000"/>
          <w:sz w:val="28"/>
          <w:szCs w:val="28"/>
        </w:rPr>
        <w:t xml:space="preserve"> Negli atti preparatori</w:t>
      </w:r>
      <w:r w:rsidR="004E36A7">
        <w:rPr>
          <w:color w:val="000000"/>
          <w:sz w:val="28"/>
          <w:szCs w:val="28"/>
        </w:rPr>
        <w:t>,</w:t>
      </w:r>
      <w:r w:rsidR="00350C80">
        <w:rPr>
          <w:color w:val="000000"/>
          <w:sz w:val="28"/>
          <w:szCs w:val="28"/>
        </w:rPr>
        <w:t xml:space="preserve"> e nelle indicazioni fornite dalla giunta</w:t>
      </w:r>
      <w:r w:rsidR="004E36A7">
        <w:rPr>
          <w:color w:val="000000"/>
          <w:sz w:val="28"/>
          <w:szCs w:val="28"/>
        </w:rPr>
        <w:t>,</w:t>
      </w:r>
      <w:r w:rsidR="00350C80">
        <w:rPr>
          <w:color w:val="000000"/>
          <w:sz w:val="28"/>
          <w:szCs w:val="28"/>
        </w:rPr>
        <w:t xml:space="preserve"> era chiar</w:t>
      </w:r>
      <w:r w:rsidR="004E36A7">
        <w:rPr>
          <w:color w:val="000000"/>
          <w:sz w:val="28"/>
          <w:szCs w:val="28"/>
        </w:rPr>
        <w:t>it</w:t>
      </w:r>
      <w:r w:rsidR="00350C80">
        <w:rPr>
          <w:color w:val="000000"/>
          <w:sz w:val="28"/>
          <w:szCs w:val="28"/>
        </w:rPr>
        <w:t xml:space="preserve">o che la gestione frammentata, o lasciata all’iniziativa dei singoli, </w:t>
      </w:r>
      <w:r w:rsidR="00350C80" w:rsidRPr="00350C80">
        <w:rPr>
          <w:color w:val="000000"/>
          <w:sz w:val="28"/>
          <w:szCs w:val="28"/>
        </w:rPr>
        <w:t xml:space="preserve">«non </w:t>
      </w:r>
      <w:r w:rsidR="00350C80">
        <w:rPr>
          <w:color w:val="000000"/>
          <w:sz w:val="28"/>
          <w:szCs w:val="28"/>
        </w:rPr>
        <w:t xml:space="preserve">avrebbe </w:t>
      </w:r>
      <w:r w:rsidR="00350C80" w:rsidRPr="00350C80">
        <w:rPr>
          <w:color w:val="000000"/>
          <w:sz w:val="28"/>
          <w:szCs w:val="28"/>
        </w:rPr>
        <w:t>garanti</w:t>
      </w:r>
      <w:r w:rsidR="00350C80">
        <w:rPr>
          <w:color w:val="000000"/>
          <w:sz w:val="28"/>
          <w:szCs w:val="28"/>
        </w:rPr>
        <w:t xml:space="preserve">to – spiega ancora Fratoni – uno </w:t>
      </w:r>
      <w:r w:rsidR="00350C80" w:rsidRPr="00350C80">
        <w:rPr>
          <w:color w:val="000000"/>
          <w:sz w:val="28"/>
          <w:szCs w:val="28"/>
        </w:rPr>
        <w:t>standard manutentivo uniforme per tracciati che, pur privati, svolgono una funzione di pubblico transito»</w:t>
      </w:r>
      <w:r w:rsidR="00350C80">
        <w:rPr>
          <w:color w:val="000000"/>
          <w:sz w:val="28"/>
          <w:szCs w:val="28"/>
        </w:rPr>
        <w:t>.</w:t>
      </w:r>
      <w:r w:rsidR="00350C80" w:rsidRPr="00350C80">
        <w:rPr>
          <w:color w:val="000000"/>
          <w:sz w:val="28"/>
          <w:szCs w:val="28"/>
        </w:rPr>
        <w:t xml:space="preserve"> </w:t>
      </w:r>
      <w:r w:rsidR="00350C80">
        <w:rPr>
          <w:color w:val="000000"/>
          <w:sz w:val="28"/>
          <w:szCs w:val="28"/>
        </w:rPr>
        <w:t xml:space="preserve">   </w:t>
      </w:r>
    </w:p>
    <w:p w14:paraId="09E164B1" w14:textId="6264FB0B" w:rsidR="006E5B04" w:rsidRDefault="006E5B04" w:rsidP="006E5B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Via Valle e via Casone furono pesantemente danneggiate nell’alluvione che colpì Carmignano nel novembre 2023: l’evento dette la spinta definitiva alla formazione del Consorzio, di cui si parlava da anni.</w:t>
      </w:r>
    </w:p>
    <w:p w14:paraId="57211797" w14:textId="761997B2" w:rsidR="00E9639F" w:rsidRDefault="006E5B04" w:rsidP="006E5B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I primi lavori sono partiti per una spesa complessiva </w:t>
      </w:r>
      <w:r w:rsidR="00434A4F">
        <w:rPr>
          <w:color w:val="000000"/>
          <w:sz w:val="28"/>
          <w:szCs w:val="28"/>
        </w:rPr>
        <w:t xml:space="preserve">appena oltre </w:t>
      </w:r>
      <w:r w:rsidR="00E9639F">
        <w:rPr>
          <w:color w:val="000000"/>
          <w:sz w:val="28"/>
          <w:szCs w:val="28"/>
        </w:rPr>
        <w:t>23 mila euro, con il contributo del Comune che sfiora i 7 mila euro, corrispondenti alla quota del 30 per cento con la quale l’Amministrazione pubblica partecipa alle spese del Consorzio.</w:t>
      </w:r>
    </w:p>
    <w:p w14:paraId="45A08BA6" w14:textId="47026078" w:rsidR="004D1757" w:rsidRDefault="00B17087" w:rsidP="006E5B04">
      <w:pPr>
        <w:jc w:val="both"/>
        <w:rPr>
          <w:color w:val="000000"/>
          <w:sz w:val="28"/>
          <w:szCs w:val="28"/>
        </w:rPr>
      </w:pPr>
      <w:r w:rsidRPr="00B1708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E’ una modalità d’azione – dice ancora l’assessore Fratoni – che vogliamo continuare a perseguire</w:t>
      </w:r>
      <w:r w:rsidR="00434A4F">
        <w:rPr>
          <w:color w:val="000000"/>
          <w:sz w:val="28"/>
          <w:szCs w:val="28"/>
        </w:rPr>
        <w:t xml:space="preserve"> nella</w:t>
      </w:r>
      <w:r>
        <w:rPr>
          <w:color w:val="000000"/>
          <w:sz w:val="28"/>
          <w:szCs w:val="28"/>
        </w:rPr>
        <w:t xml:space="preserve"> salvaguardia di beni pubblici </w:t>
      </w:r>
      <w:r w:rsidR="004E36A7">
        <w:rPr>
          <w:color w:val="000000"/>
          <w:sz w:val="28"/>
          <w:szCs w:val="28"/>
        </w:rPr>
        <w:t>o ad uso pubblico</w:t>
      </w:r>
      <w:r w:rsidR="00350C80">
        <w:rPr>
          <w:color w:val="000000"/>
          <w:sz w:val="28"/>
          <w:szCs w:val="28"/>
        </w:rPr>
        <w:t xml:space="preserve">. </w:t>
      </w:r>
      <w:r w:rsidR="00350C80" w:rsidRPr="00350C80">
        <w:rPr>
          <w:color w:val="000000"/>
          <w:sz w:val="28"/>
          <w:szCs w:val="28"/>
        </w:rPr>
        <w:t xml:space="preserve">L'operazione </w:t>
      </w:r>
      <w:r w:rsidR="004E36A7">
        <w:rPr>
          <w:color w:val="000000"/>
          <w:sz w:val="28"/>
          <w:szCs w:val="28"/>
        </w:rPr>
        <w:t>è infatti parte di</w:t>
      </w:r>
      <w:r w:rsidR="00350C80" w:rsidRPr="00350C80">
        <w:rPr>
          <w:color w:val="000000"/>
          <w:sz w:val="28"/>
          <w:szCs w:val="28"/>
        </w:rPr>
        <w:t xml:space="preserve"> un più ampio programma</w:t>
      </w:r>
      <w:r w:rsidR="004E36A7">
        <w:rPr>
          <w:color w:val="000000"/>
          <w:sz w:val="28"/>
          <w:szCs w:val="28"/>
        </w:rPr>
        <w:t xml:space="preserve">, promosso dall’assessorato, </w:t>
      </w:r>
      <w:r w:rsidR="00350C80" w:rsidRPr="00350C80">
        <w:rPr>
          <w:color w:val="000000"/>
          <w:sz w:val="28"/>
          <w:szCs w:val="28"/>
        </w:rPr>
        <w:t>di riordinamento e revisione del demanio stradale</w:t>
      </w:r>
      <w:r w:rsidR="00350C80">
        <w:rPr>
          <w:color w:val="000000"/>
          <w:sz w:val="28"/>
          <w:szCs w:val="28"/>
        </w:rPr>
        <w:t>, con l</w:t>
      </w:r>
      <w:r w:rsidR="00350C80" w:rsidRPr="00350C80">
        <w:rPr>
          <w:color w:val="000000"/>
          <w:sz w:val="28"/>
          <w:szCs w:val="28"/>
        </w:rPr>
        <w:t xml:space="preserve">'obiettivo </w:t>
      </w:r>
      <w:r w:rsidR="004E36A7">
        <w:rPr>
          <w:color w:val="000000"/>
          <w:sz w:val="28"/>
          <w:szCs w:val="28"/>
        </w:rPr>
        <w:t xml:space="preserve">di </w:t>
      </w:r>
      <w:r w:rsidR="00350C80" w:rsidRPr="00350C80">
        <w:rPr>
          <w:color w:val="000000"/>
          <w:sz w:val="28"/>
          <w:szCs w:val="28"/>
        </w:rPr>
        <w:t>mappare in modo definitivo la viabilità di Carmignano, identificando con precisione i requisiti dell'uso pubblico e formalizzando i diritti e i doveri delle parti attraverso atti certi e trasparenti</w:t>
      </w:r>
      <w:r w:rsidRPr="00B1708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  <w:r w:rsidR="006E5B04">
        <w:rPr>
          <w:color w:val="000000"/>
          <w:sz w:val="28"/>
          <w:szCs w:val="28"/>
        </w:rPr>
        <w:t xml:space="preserve">     </w:t>
      </w:r>
    </w:p>
    <w:sectPr w:rsidR="004D1757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2F"/>
    <w:rsid w:val="00072A72"/>
    <w:rsid w:val="0008404F"/>
    <w:rsid w:val="000A7923"/>
    <w:rsid w:val="00107C3C"/>
    <w:rsid w:val="001240BB"/>
    <w:rsid w:val="002D0A70"/>
    <w:rsid w:val="002E1A96"/>
    <w:rsid w:val="0034108F"/>
    <w:rsid w:val="00350C80"/>
    <w:rsid w:val="003B251D"/>
    <w:rsid w:val="003B613D"/>
    <w:rsid w:val="00431DEA"/>
    <w:rsid w:val="00433F29"/>
    <w:rsid w:val="00434A4F"/>
    <w:rsid w:val="0047768E"/>
    <w:rsid w:val="00492F29"/>
    <w:rsid w:val="004D1757"/>
    <w:rsid w:val="004E36A7"/>
    <w:rsid w:val="0055532F"/>
    <w:rsid w:val="00565415"/>
    <w:rsid w:val="0058612F"/>
    <w:rsid w:val="00605F7B"/>
    <w:rsid w:val="00681BBA"/>
    <w:rsid w:val="006975F2"/>
    <w:rsid w:val="006E5B04"/>
    <w:rsid w:val="007C4499"/>
    <w:rsid w:val="008E46B7"/>
    <w:rsid w:val="009173B0"/>
    <w:rsid w:val="00972839"/>
    <w:rsid w:val="009A5457"/>
    <w:rsid w:val="009C7910"/>
    <w:rsid w:val="009F0DED"/>
    <w:rsid w:val="00A16524"/>
    <w:rsid w:val="00A56F8F"/>
    <w:rsid w:val="00A702F2"/>
    <w:rsid w:val="00A819FF"/>
    <w:rsid w:val="00B17087"/>
    <w:rsid w:val="00B20E50"/>
    <w:rsid w:val="00BD1EBF"/>
    <w:rsid w:val="00BE7E65"/>
    <w:rsid w:val="00C4532F"/>
    <w:rsid w:val="00C46440"/>
    <w:rsid w:val="00C561B1"/>
    <w:rsid w:val="00C71E3F"/>
    <w:rsid w:val="00CA1D6A"/>
    <w:rsid w:val="00CD5A25"/>
    <w:rsid w:val="00D80648"/>
    <w:rsid w:val="00D83F4A"/>
    <w:rsid w:val="00DB5A75"/>
    <w:rsid w:val="00E22F8E"/>
    <w:rsid w:val="00E9639F"/>
    <w:rsid w:val="00F1186F"/>
    <w:rsid w:val="00FB1173"/>
    <w:rsid w:val="00FF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3C17"/>
  <w15:docId w15:val="{0221FC20-FBA5-40EB-A5B4-3164CEEA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4108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1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6</cp:revision>
  <dcterms:created xsi:type="dcterms:W3CDTF">2026-08-03T08:43:00Z</dcterms:created>
  <dcterms:modified xsi:type="dcterms:W3CDTF">2026-08-07T10:51:00Z</dcterms:modified>
</cp:coreProperties>
</file>