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C2B2" w14:textId="77777777" w:rsidR="009A39AA" w:rsidRDefault="009A39AA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</w:p>
    <w:p w14:paraId="257EDF50" w14:textId="77777777" w:rsidR="009A39A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0AC1A38A" wp14:editId="41ABAA24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49BFD4" w14:textId="77777777" w:rsidR="009A39AA" w:rsidRDefault="009A39A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1B50F199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0B513C4C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682EE8D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280660E1" w14:textId="77777777" w:rsidR="009A39AA" w:rsidRPr="008F796E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it-IT"/>
        </w:rPr>
      </w:pPr>
      <w:r w:rsidRPr="008F796E">
        <w:rPr>
          <w:color w:val="000000"/>
          <w:sz w:val="24"/>
          <w:szCs w:val="24"/>
          <w:lang w:val="it-IT"/>
        </w:rPr>
        <w:t xml:space="preserve">Tel. 055 875011 | </w:t>
      </w:r>
      <w:hyperlink r:id="rId5">
        <w:r w:rsidR="009A39AA" w:rsidRPr="008F796E">
          <w:rPr>
            <w:color w:val="0000FF"/>
            <w:sz w:val="24"/>
            <w:szCs w:val="24"/>
            <w:u w:val="single"/>
            <w:lang w:val="it-IT"/>
          </w:rPr>
          <w:t>ufficiostampa@comune.carmignano.po.it</w:t>
        </w:r>
      </w:hyperlink>
    </w:p>
    <w:p w14:paraId="17BF606C" w14:textId="77777777" w:rsidR="009A39AA" w:rsidRPr="008F796E" w:rsidRDefault="009A39A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  <w:lang w:val="it-IT"/>
        </w:rPr>
      </w:pPr>
    </w:p>
    <w:p w14:paraId="23E2CA0E" w14:textId="3719C99C" w:rsidR="009A39AA" w:rsidRDefault="009A39AA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4E6E451D" w14:textId="7E32538D" w:rsidR="009A39AA" w:rsidRDefault="00751C97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0</w:t>
      </w:r>
      <w:r w:rsidR="005D4BB3">
        <w:rPr>
          <w:b/>
          <w:bCs/>
          <w:color w:val="000000"/>
          <w:sz w:val="28"/>
          <w:szCs w:val="28"/>
        </w:rPr>
        <w:t>4</w:t>
      </w:r>
      <w:r w:rsidR="00E77940">
        <w:rPr>
          <w:b/>
          <w:bCs/>
          <w:color w:val="000000"/>
          <w:sz w:val="28"/>
          <w:szCs w:val="28"/>
        </w:rPr>
        <w:t>/</w:t>
      </w:r>
      <w:r w:rsidR="00657BAC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9</w:t>
      </w:r>
      <w:r w:rsidR="00E77940">
        <w:rPr>
          <w:b/>
          <w:bCs/>
          <w:color w:val="000000"/>
          <w:sz w:val="28"/>
          <w:szCs w:val="28"/>
        </w:rPr>
        <w:t>/202</w:t>
      </w:r>
      <w:r w:rsidR="00657BAC">
        <w:rPr>
          <w:b/>
          <w:bCs/>
          <w:color w:val="000000"/>
          <w:sz w:val="28"/>
          <w:szCs w:val="28"/>
        </w:rPr>
        <w:t>6</w:t>
      </w:r>
    </w:p>
    <w:p w14:paraId="775E550E" w14:textId="77777777" w:rsidR="009A39AA" w:rsidRDefault="009A39AA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78F1ED06" w14:textId="33699B80" w:rsidR="009A39AA" w:rsidRDefault="00C96C0E" w:rsidP="007704A4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Turismo</w:t>
      </w:r>
      <w:r w:rsidR="005D4B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Di Giacomo alla Commissione consiliare: “A </w:t>
      </w:r>
      <w:r w:rsidR="005D4BB3">
        <w:rPr>
          <w:b/>
          <w:bCs/>
          <w:sz w:val="28"/>
          <w:szCs w:val="28"/>
        </w:rPr>
        <w:t xml:space="preserve">Carmignano </w:t>
      </w:r>
      <w:r>
        <w:rPr>
          <w:b/>
          <w:bCs/>
          <w:sz w:val="28"/>
          <w:szCs w:val="28"/>
        </w:rPr>
        <w:t>è in crescita”</w:t>
      </w:r>
      <w:r w:rsidR="00DD5ED1">
        <w:rPr>
          <w:b/>
          <w:bCs/>
          <w:sz w:val="28"/>
          <w:szCs w:val="28"/>
        </w:rPr>
        <w:t xml:space="preserve">  </w:t>
      </w:r>
      <w:r w:rsidR="00EA378D">
        <w:rPr>
          <w:b/>
          <w:bCs/>
          <w:sz w:val="28"/>
          <w:szCs w:val="28"/>
        </w:rPr>
        <w:t xml:space="preserve">   </w:t>
      </w:r>
      <w:r w:rsidR="002717CB">
        <w:rPr>
          <w:b/>
          <w:bCs/>
          <w:sz w:val="28"/>
          <w:szCs w:val="28"/>
        </w:rPr>
        <w:t xml:space="preserve"> </w:t>
      </w:r>
      <w:r w:rsidR="00D501D7">
        <w:rPr>
          <w:b/>
          <w:bCs/>
          <w:sz w:val="28"/>
          <w:szCs w:val="28"/>
        </w:rPr>
        <w:t xml:space="preserve"> </w:t>
      </w:r>
    </w:p>
    <w:p w14:paraId="741EF198" w14:textId="77777777" w:rsidR="009A39AA" w:rsidRDefault="009A39AA" w:rsidP="007704A4">
      <w:pPr>
        <w:jc w:val="both"/>
        <w:rPr>
          <w:color w:val="000000"/>
          <w:sz w:val="28"/>
          <w:szCs w:val="28"/>
        </w:rPr>
      </w:pPr>
    </w:p>
    <w:p w14:paraId="08444E9F" w14:textId="15DC20BE" w:rsidR="008F2104" w:rsidRDefault="00000000" w:rsidP="004C6EF7">
      <w:pPr>
        <w:jc w:val="both"/>
        <w:rPr>
          <w:color w:val="000000"/>
          <w:sz w:val="28"/>
          <w:szCs w:val="28"/>
        </w:rPr>
      </w:pPr>
      <w:bookmarkStart w:id="0" w:name="_6dku7wh0ic65" w:colFirst="0" w:colLast="0"/>
      <w:bookmarkEnd w:id="0"/>
      <w:r>
        <w:rPr>
          <w:color w:val="000000"/>
          <w:sz w:val="28"/>
          <w:szCs w:val="28"/>
        </w:rPr>
        <w:t xml:space="preserve">CARMIGNANO – </w:t>
      </w:r>
      <w:proofErr w:type="gramStart"/>
      <w:r w:rsidR="004C6EF7">
        <w:rPr>
          <w:color w:val="000000"/>
          <w:sz w:val="28"/>
          <w:szCs w:val="28"/>
        </w:rPr>
        <w:t>Il trend</w:t>
      </w:r>
      <w:proofErr w:type="gramEnd"/>
      <w:r w:rsidR="004C6EF7">
        <w:rPr>
          <w:color w:val="000000"/>
          <w:sz w:val="28"/>
          <w:szCs w:val="28"/>
        </w:rPr>
        <w:t xml:space="preserve"> delle presenze turistiche a Carmignano è in aumento: negli ultimi tre anni si è passati (fonte Regione) da </w:t>
      </w:r>
      <w:r w:rsidR="004C6EF7" w:rsidRPr="004C6EF7">
        <w:rPr>
          <w:color w:val="000000"/>
          <w:sz w:val="28"/>
          <w:szCs w:val="28"/>
        </w:rPr>
        <w:t>19.795</w:t>
      </w:r>
      <w:r w:rsidR="004C6EF7">
        <w:rPr>
          <w:color w:val="000000"/>
          <w:sz w:val="28"/>
          <w:szCs w:val="28"/>
        </w:rPr>
        <w:t xml:space="preserve"> </w:t>
      </w:r>
      <w:r w:rsidR="008A5EE2">
        <w:rPr>
          <w:color w:val="000000"/>
          <w:sz w:val="28"/>
          <w:szCs w:val="28"/>
        </w:rPr>
        <w:t>(</w:t>
      </w:r>
      <w:r w:rsidR="004C6EF7">
        <w:rPr>
          <w:color w:val="000000"/>
          <w:sz w:val="28"/>
          <w:szCs w:val="28"/>
        </w:rPr>
        <w:t>2023</w:t>
      </w:r>
      <w:r w:rsidR="008A5EE2">
        <w:rPr>
          <w:color w:val="000000"/>
          <w:sz w:val="28"/>
          <w:szCs w:val="28"/>
        </w:rPr>
        <w:t>)</w:t>
      </w:r>
      <w:r w:rsidR="004C6EF7">
        <w:rPr>
          <w:color w:val="000000"/>
          <w:sz w:val="28"/>
          <w:szCs w:val="28"/>
        </w:rPr>
        <w:t xml:space="preserve"> a 21.091 </w:t>
      </w:r>
      <w:r w:rsidR="008A5EE2">
        <w:rPr>
          <w:color w:val="000000"/>
          <w:sz w:val="28"/>
          <w:szCs w:val="28"/>
        </w:rPr>
        <w:t>arrivi (</w:t>
      </w:r>
      <w:r w:rsidR="004C6EF7">
        <w:rPr>
          <w:color w:val="000000"/>
          <w:sz w:val="28"/>
          <w:szCs w:val="28"/>
        </w:rPr>
        <w:t>2025</w:t>
      </w:r>
      <w:r w:rsidR="008A5EE2">
        <w:rPr>
          <w:color w:val="000000"/>
          <w:sz w:val="28"/>
          <w:szCs w:val="28"/>
        </w:rPr>
        <w:t>)</w:t>
      </w:r>
      <w:r w:rsidR="004C6EF7">
        <w:rPr>
          <w:color w:val="000000"/>
          <w:sz w:val="28"/>
          <w:szCs w:val="28"/>
        </w:rPr>
        <w:t xml:space="preserve">, con una crescita del 6,4%. Insieme agli arrivi sono cresciute anche le presenze: da 52.095 nel 2023 a 53.156 </w:t>
      </w:r>
      <w:r w:rsidR="004C4CBD">
        <w:rPr>
          <w:color w:val="000000"/>
          <w:sz w:val="28"/>
          <w:szCs w:val="28"/>
        </w:rPr>
        <w:t>n</w:t>
      </w:r>
      <w:r w:rsidR="004C6EF7">
        <w:rPr>
          <w:color w:val="000000"/>
          <w:sz w:val="28"/>
          <w:szCs w:val="28"/>
        </w:rPr>
        <w:t>el 2025</w:t>
      </w:r>
      <w:r w:rsidR="00704293">
        <w:rPr>
          <w:color w:val="000000"/>
          <w:sz w:val="28"/>
          <w:szCs w:val="28"/>
        </w:rPr>
        <w:t>, con una crescita percentuale superiore ai due punti. Un</w:t>
      </w:r>
      <w:r w:rsidR="003A0846">
        <w:rPr>
          <w:color w:val="000000"/>
          <w:sz w:val="28"/>
          <w:szCs w:val="28"/>
        </w:rPr>
        <w:t>a</w:t>
      </w:r>
      <w:r w:rsidR="00704293">
        <w:rPr>
          <w:color w:val="000000"/>
          <w:sz w:val="28"/>
          <w:szCs w:val="28"/>
        </w:rPr>
        <w:t xml:space="preserve"> t</w:t>
      </w:r>
      <w:r w:rsidR="003A0846">
        <w:rPr>
          <w:color w:val="000000"/>
          <w:sz w:val="28"/>
          <w:szCs w:val="28"/>
        </w:rPr>
        <w:t>endenza</w:t>
      </w:r>
      <w:r w:rsidR="00704293">
        <w:rPr>
          <w:color w:val="000000"/>
          <w:sz w:val="28"/>
          <w:szCs w:val="28"/>
        </w:rPr>
        <w:t xml:space="preserve"> confermat</w:t>
      </w:r>
      <w:r w:rsidR="003A0846">
        <w:rPr>
          <w:color w:val="000000"/>
          <w:sz w:val="28"/>
          <w:szCs w:val="28"/>
        </w:rPr>
        <w:t>a</w:t>
      </w:r>
      <w:r w:rsidR="00704293">
        <w:rPr>
          <w:color w:val="000000"/>
          <w:sz w:val="28"/>
          <w:szCs w:val="28"/>
        </w:rPr>
        <w:t xml:space="preserve"> anche </w:t>
      </w:r>
      <w:r w:rsidR="003A0846">
        <w:rPr>
          <w:color w:val="000000"/>
          <w:sz w:val="28"/>
          <w:szCs w:val="28"/>
        </w:rPr>
        <w:t>dal ril</w:t>
      </w:r>
      <w:r w:rsidR="004C4CBD">
        <w:rPr>
          <w:color w:val="000000"/>
          <w:sz w:val="28"/>
          <w:szCs w:val="28"/>
        </w:rPr>
        <w:t>evamento,</w:t>
      </w:r>
      <w:r w:rsidR="003A0846">
        <w:rPr>
          <w:color w:val="000000"/>
          <w:sz w:val="28"/>
          <w:szCs w:val="28"/>
        </w:rPr>
        <w:t xml:space="preserve"> a giugno</w:t>
      </w:r>
      <w:r w:rsidR="004C4CBD">
        <w:rPr>
          <w:color w:val="000000"/>
          <w:sz w:val="28"/>
          <w:szCs w:val="28"/>
        </w:rPr>
        <w:t>,</w:t>
      </w:r>
      <w:r w:rsidR="003A0846">
        <w:rPr>
          <w:color w:val="000000"/>
          <w:sz w:val="28"/>
          <w:szCs w:val="28"/>
        </w:rPr>
        <w:t xml:space="preserve"> sull</w:t>
      </w:r>
      <w:r w:rsidR="00704293">
        <w:rPr>
          <w:color w:val="000000"/>
          <w:sz w:val="28"/>
          <w:szCs w:val="28"/>
        </w:rPr>
        <w:t xml:space="preserve">a tassa di soggiorno, con un dichiarato di 25.375,80 </w:t>
      </w:r>
      <w:r w:rsidR="008A5EE2">
        <w:rPr>
          <w:color w:val="000000"/>
          <w:sz w:val="28"/>
          <w:szCs w:val="28"/>
        </w:rPr>
        <w:t xml:space="preserve">euro </w:t>
      </w:r>
      <w:r w:rsidR="00676C3C">
        <w:rPr>
          <w:color w:val="000000"/>
          <w:sz w:val="28"/>
          <w:szCs w:val="28"/>
        </w:rPr>
        <w:t>e un</w:t>
      </w:r>
      <w:r w:rsidR="00704293">
        <w:rPr>
          <w:color w:val="000000"/>
          <w:sz w:val="28"/>
          <w:szCs w:val="28"/>
        </w:rPr>
        <w:t xml:space="preserve"> totale di </w:t>
      </w:r>
      <w:r w:rsidR="008F2104">
        <w:rPr>
          <w:color w:val="000000"/>
          <w:sz w:val="28"/>
          <w:szCs w:val="28"/>
        </w:rPr>
        <w:t xml:space="preserve">21.300 </w:t>
      </w:r>
      <w:r w:rsidR="00704293">
        <w:rPr>
          <w:color w:val="000000"/>
          <w:sz w:val="28"/>
          <w:szCs w:val="28"/>
        </w:rPr>
        <w:t>presenze</w:t>
      </w:r>
      <w:r w:rsidR="004C4CBD">
        <w:rPr>
          <w:color w:val="000000"/>
          <w:sz w:val="28"/>
          <w:szCs w:val="28"/>
        </w:rPr>
        <w:t>,</w:t>
      </w:r>
      <w:r w:rsidR="00676C3C">
        <w:rPr>
          <w:color w:val="000000"/>
          <w:sz w:val="28"/>
          <w:szCs w:val="28"/>
        </w:rPr>
        <w:t xml:space="preserve"> </w:t>
      </w:r>
      <w:r w:rsidR="008F2104">
        <w:rPr>
          <w:color w:val="000000"/>
          <w:sz w:val="28"/>
          <w:szCs w:val="28"/>
        </w:rPr>
        <w:t>almeno 500 in più sullo stesso semestre (gennaio-giugno)</w:t>
      </w:r>
      <w:r w:rsidR="003A0846">
        <w:rPr>
          <w:color w:val="000000"/>
          <w:sz w:val="28"/>
          <w:szCs w:val="28"/>
        </w:rPr>
        <w:t xml:space="preserve"> dello scorso anno</w:t>
      </w:r>
      <w:r w:rsidR="008F2104">
        <w:rPr>
          <w:color w:val="000000"/>
          <w:sz w:val="28"/>
          <w:szCs w:val="28"/>
        </w:rPr>
        <w:t xml:space="preserve">. A fornire questa messe di dati alla Commissione consiliare Sviluppo economico è stato l’assessore al Turismo Dario Di Giacomo: </w:t>
      </w:r>
      <w:r w:rsidR="008F2104" w:rsidRPr="008F2104">
        <w:rPr>
          <w:color w:val="000000"/>
          <w:sz w:val="28"/>
          <w:szCs w:val="28"/>
        </w:rPr>
        <w:t>«</w:t>
      </w:r>
      <w:r w:rsidR="008F2104">
        <w:rPr>
          <w:color w:val="000000"/>
          <w:sz w:val="28"/>
          <w:szCs w:val="28"/>
        </w:rPr>
        <w:t xml:space="preserve">Stiamo tornando su livelli </w:t>
      </w:r>
      <w:proofErr w:type="spellStart"/>
      <w:r w:rsidR="008F2104">
        <w:rPr>
          <w:color w:val="000000"/>
          <w:sz w:val="28"/>
          <w:szCs w:val="28"/>
        </w:rPr>
        <w:t>pre</w:t>
      </w:r>
      <w:proofErr w:type="spellEnd"/>
      <w:r w:rsidR="008F2104">
        <w:rPr>
          <w:color w:val="000000"/>
          <w:sz w:val="28"/>
          <w:szCs w:val="28"/>
        </w:rPr>
        <w:t xml:space="preserve"> Covid, per arrivi e presenze</w:t>
      </w:r>
      <w:r w:rsidR="008F2104" w:rsidRPr="008F2104">
        <w:rPr>
          <w:color w:val="000000"/>
          <w:sz w:val="28"/>
          <w:szCs w:val="28"/>
        </w:rPr>
        <w:t>»</w:t>
      </w:r>
      <w:r w:rsidR="008F2104">
        <w:rPr>
          <w:color w:val="000000"/>
          <w:sz w:val="28"/>
          <w:szCs w:val="28"/>
        </w:rPr>
        <w:t>.</w:t>
      </w:r>
    </w:p>
    <w:p w14:paraId="32B5D1BC" w14:textId="23E7CEA5" w:rsidR="00B75B6A" w:rsidRDefault="008F2104" w:rsidP="004C6EF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Ma forse il dato più significativo, messo in evidenza nella sua relazione da Di Giacomo, accompagnato dal sindaco Edoardo Prestanti, </w:t>
      </w:r>
      <w:r w:rsidR="003A0846" w:rsidRPr="003A0846">
        <w:rPr>
          <w:color w:val="000000"/>
          <w:sz w:val="28"/>
          <w:szCs w:val="28"/>
        </w:rPr>
        <w:t>«</w:t>
      </w:r>
      <w:r w:rsidR="003A0846">
        <w:rPr>
          <w:color w:val="000000"/>
          <w:sz w:val="28"/>
          <w:szCs w:val="28"/>
        </w:rPr>
        <w:t>è il cambiamento della “natura” turistica di Carmignano</w:t>
      </w:r>
      <w:r w:rsidR="003A0846" w:rsidRPr="003A0846">
        <w:rPr>
          <w:color w:val="000000"/>
          <w:sz w:val="28"/>
          <w:szCs w:val="28"/>
        </w:rPr>
        <w:t>»</w:t>
      </w:r>
      <w:r w:rsidR="003A084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con molti più stranieri (</w:t>
      </w:r>
      <w:r w:rsidR="003A0846">
        <w:rPr>
          <w:color w:val="000000"/>
          <w:sz w:val="28"/>
          <w:szCs w:val="28"/>
        </w:rPr>
        <w:t xml:space="preserve">quasi 40 mila, nel 2025) che italiani (13.1232, riferiti sempre al 2025): </w:t>
      </w:r>
      <w:r w:rsidR="003A0846" w:rsidRPr="003A0846">
        <w:rPr>
          <w:color w:val="000000"/>
          <w:sz w:val="28"/>
          <w:szCs w:val="28"/>
        </w:rPr>
        <w:t>«</w:t>
      </w:r>
      <w:r w:rsidR="003A0846">
        <w:rPr>
          <w:color w:val="000000"/>
          <w:sz w:val="28"/>
          <w:szCs w:val="28"/>
        </w:rPr>
        <w:t>il turismo straniero – ha detto ancora l’assessore Di Giacomo ai commissari, illustrando con slide i numeri – rappresenta il 64% degli arrivi e il 72% delle presenze</w:t>
      </w:r>
      <w:r w:rsidR="003A0846" w:rsidRPr="003A0846">
        <w:rPr>
          <w:color w:val="000000"/>
          <w:sz w:val="28"/>
          <w:szCs w:val="28"/>
        </w:rPr>
        <w:t>»</w:t>
      </w:r>
      <w:r w:rsidR="003A0846">
        <w:rPr>
          <w:color w:val="000000"/>
          <w:sz w:val="28"/>
          <w:szCs w:val="28"/>
        </w:rPr>
        <w:t xml:space="preserve">. </w:t>
      </w:r>
      <w:r w:rsidR="00676C3C">
        <w:rPr>
          <w:color w:val="000000"/>
          <w:sz w:val="28"/>
          <w:szCs w:val="28"/>
        </w:rPr>
        <w:t xml:space="preserve">Un elemento che ha fatto sostenere all’assessore: </w:t>
      </w:r>
      <w:r w:rsidR="00676C3C" w:rsidRPr="00676C3C">
        <w:rPr>
          <w:color w:val="000000"/>
          <w:sz w:val="28"/>
          <w:szCs w:val="28"/>
        </w:rPr>
        <w:t>«</w:t>
      </w:r>
      <w:r w:rsidR="00676C3C">
        <w:rPr>
          <w:color w:val="000000"/>
          <w:sz w:val="28"/>
          <w:szCs w:val="28"/>
        </w:rPr>
        <w:t xml:space="preserve">La minor </w:t>
      </w:r>
      <w:r w:rsidR="00B75B6A">
        <w:rPr>
          <w:color w:val="000000"/>
          <w:sz w:val="28"/>
          <w:szCs w:val="28"/>
        </w:rPr>
        <w:t>presenza italiana è sicuramente dovut</w:t>
      </w:r>
      <w:r w:rsidR="00C96C0E">
        <w:rPr>
          <w:color w:val="000000"/>
          <w:sz w:val="28"/>
          <w:szCs w:val="28"/>
        </w:rPr>
        <w:t>a</w:t>
      </w:r>
      <w:r w:rsidR="00B75B6A">
        <w:rPr>
          <w:color w:val="000000"/>
          <w:sz w:val="28"/>
          <w:szCs w:val="28"/>
        </w:rPr>
        <w:t xml:space="preserve"> all</w:t>
      </w:r>
      <w:r w:rsidR="00C96C0E">
        <w:rPr>
          <w:color w:val="000000"/>
          <w:sz w:val="28"/>
          <w:szCs w:val="28"/>
        </w:rPr>
        <w:t xml:space="preserve">o stato </w:t>
      </w:r>
      <w:r w:rsidR="00B75B6A">
        <w:rPr>
          <w:color w:val="000000"/>
          <w:sz w:val="28"/>
          <w:szCs w:val="28"/>
        </w:rPr>
        <w:t>economic</w:t>
      </w:r>
      <w:r w:rsidR="00C96C0E">
        <w:rPr>
          <w:color w:val="000000"/>
          <w:sz w:val="28"/>
          <w:szCs w:val="28"/>
        </w:rPr>
        <w:t>o</w:t>
      </w:r>
      <w:r w:rsidR="00B75B6A">
        <w:rPr>
          <w:color w:val="000000"/>
          <w:sz w:val="28"/>
          <w:szCs w:val="28"/>
        </w:rPr>
        <w:t xml:space="preserve"> del nostro Paese. Insomma, l’Italia è molto più cara per gli italiani</w:t>
      </w:r>
      <w:r w:rsidR="00676C3C" w:rsidRPr="00676C3C">
        <w:rPr>
          <w:color w:val="000000"/>
          <w:sz w:val="28"/>
          <w:szCs w:val="28"/>
        </w:rPr>
        <w:t>»</w:t>
      </w:r>
      <w:r w:rsidR="00B75B6A">
        <w:rPr>
          <w:color w:val="000000"/>
          <w:sz w:val="28"/>
          <w:szCs w:val="28"/>
        </w:rPr>
        <w:t xml:space="preserve">. </w:t>
      </w:r>
    </w:p>
    <w:p w14:paraId="7CA6A287" w14:textId="6F3DB272" w:rsidR="00676C3C" w:rsidRDefault="00C96C0E" w:rsidP="004C6EF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</w:t>
      </w:r>
      <w:r w:rsidR="003A0846">
        <w:rPr>
          <w:color w:val="000000"/>
          <w:sz w:val="28"/>
          <w:szCs w:val="28"/>
        </w:rPr>
        <w:t xml:space="preserve">nche per gli stranieri molte novità, legate ai flussi: non </w:t>
      </w:r>
      <w:r w:rsidR="00676C3C">
        <w:rPr>
          <w:color w:val="000000"/>
          <w:sz w:val="28"/>
          <w:szCs w:val="28"/>
        </w:rPr>
        <w:t>più da</w:t>
      </w:r>
      <w:r w:rsidR="003A0846">
        <w:rPr>
          <w:color w:val="000000"/>
          <w:sz w:val="28"/>
          <w:szCs w:val="28"/>
        </w:rPr>
        <w:t xml:space="preserve"> Germania e Cina </w:t>
      </w:r>
      <w:r w:rsidR="00676C3C">
        <w:rPr>
          <w:color w:val="000000"/>
          <w:sz w:val="28"/>
          <w:szCs w:val="28"/>
        </w:rPr>
        <w:t>le maggiori</w:t>
      </w:r>
      <w:r w:rsidR="003A0846">
        <w:rPr>
          <w:color w:val="000000"/>
          <w:sz w:val="28"/>
          <w:szCs w:val="28"/>
        </w:rPr>
        <w:t xml:space="preserve"> provenienz</w:t>
      </w:r>
      <w:r w:rsidR="00676C3C">
        <w:rPr>
          <w:color w:val="000000"/>
          <w:sz w:val="28"/>
          <w:szCs w:val="28"/>
        </w:rPr>
        <w:t>e</w:t>
      </w:r>
      <w:r w:rsidR="003A0846">
        <w:rPr>
          <w:color w:val="000000"/>
          <w:sz w:val="28"/>
          <w:szCs w:val="28"/>
        </w:rPr>
        <w:t xml:space="preserve"> (</w:t>
      </w:r>
      <w:r w:rsidR="00676C3C" w:rsidRPr="00676C3C">
        <w:rPr>
          <w:color w:val="000000"/>
          <w:sz w:val="28"/>
          <w:szCs w:val="28"/>
        </w:rPr>
        <w:t>«</w:t>
      </w:r>
      <w:r w:rsidR="00676C3C">
        <w:rPr>
          <w:color w:val="000000"/>
          <w:sz w:val="28"/>
          <w:szCs w:val="28"/>
        </w:rPr>
        <w:t xml:space="preserve">un turismo – l’annotazione di </w:t>
      </w:r>
      <w:proofErr w:type="spellStart"/>
      <w:r w:rsidR="00676C3C">
        <w:rPr>
          <w:color w:val="000000"/>
          <w:sz w:val="28"/>
          <w:szCs w:val="28"/>
        </w:rPr>
        <w:t>Di</w:t>
      </w:r>
      <w:proofErr w:type="spellEnd"/>
      <w:r w:rsidR="00676C3C">
        <w:rPr>
          <w:color w:val="000000"/>
          <w:sz w:val="28"/>
          <w:szCs w:val="28"/>
        </w:rPr>
        <w:t xml:space="preserve"> Giacomo – </w:t>
      </w:r>
      <w:r>
        <w:rPr>
          <w:color w:val="000000"/>
          <w:sz w:val="28"/>
          <w:szCs w:val="28"/>
        </w:rPr>
        <w:t xml:space="preserve">che era </w:t>
      </w:r>
      <w:r w:rsidR="00676C3C">
        <w:rPr>
          <w:color w:val="000000"/>
          <w:sz w:val="28"/>
          <w:szCs w:val="28"/>
        </w:rPr>
        <w:t>prevalentemente legato all’industria tessile</w:t>
      </w:r>
      <w:r w:rsidR="00676C3C" w:rsidRPr="00676C3C">
        <w:rPr>
          <w:color w:val="000000"/>
          <w:sz w:val="28"/>
          <w:szCs w:val="28"/>
        </w:rPr>
        <w:t>»</w:t>
      </w:r>
      <w:r w:rsidR="00676C3C">
        <w:rPr>
          <w:color w:val="000000"/>
          <w:sz w:val="28"/>
          <w:szCs w:val="28"/>
        </w:rPr>
        <w:t xml:space="preserve">), ma dagli Stati Uniti: </w:t>
      </w:r>
      <w:r w:rsidR="00676C3C" w:rsidRPr="00676C3C">
        <w:rPr>
          <w:color w:val="000000"/>
          <w:sz w:val="28"/>
          <w:szCs w:val="28"/>
        </w:rPr>
        <w:t>«</w:t>
      </w:r>
      <w:r w:rsidR="00676C3C">
        <w:rPr>
          <w:color w:val="000000"/>
          <w:sz w:val="28"/>
          <w:szCs w:val="28"/>
        </w:rPr>
        <w:t xml:space="preserve">E’ cambiata la “natura” ma anche la qualità della domanda turistica che si è riversata sul nostro territorio. Carmignano </w:t>
      </w:r>
      <w:r w:rsidR="008A5EE2">
        <w:rPr>
          <w:color w:val="000000"/>
          <w:sz w:val="28"/>
          <w:szCs w:val="28"/>
        </w:rPr>
        <w:t xml:space="preserve">è riconosciuta </w:t>
      </w:r>
      <w:r w:rsidR="00676C3C">
        <w:rPr>
          <w:color w:val="000000"/>
          <w:sz w:val="28"/>
          <w:szCs w:val="28"/>
        </w:rPr>
        <w:t xml:space="preserve">per ciò che è, </w:t>
      </w:r>
      <w:r w:rsidR="008A5EE2">
        <w:rPr>
          <w:color w:val="000000"/>
          <w:sz w:val="28"/>
          <w:szCs w:val="28"/>
        </w:rPr>
        <w:t xml:space="preserve">per </w:t>
      </w:r>
      <w:r w:rsidR="00676C3C">
        <w:rPr>
          <w:color w:val="000000"/>
          <w:sz w:val="28"/>
          <w:szCs w:val="28"/>
        </w:rPr>
        <w:t xml:space="preserve">i suoi valori paesaggistici, culturali, agricoli, ambientali, artistici. E </w:t>
      </w:r>
      <w:r w:rsidR="008A5EE2">
        <w:rPr>
          <w:color w:val="000000"/>
          <w:sz w:val="28"/>
          <w:szCs w:val="28"/>
        </w:rPr>
        <w:t xml:space="preserve">a questo che </w:t>
      </w:r>
      <w:r w:rsidR="00676C3C">
        <w:rPr>
          <w:color w:val="000000"/>
          <w:sz w:val="28"/>
          <w:szCs w:val="28"/>
        </w:rPr>
        <w:t>puntiamo</w:t>
      </w:r>
      <w:r w:rsidR="00676C3C" w:rsidRPr="00676C3C">
        <w:rPr>
          <w:color w:val="000000"/>
          <w:sz w:val="28"/>
          <w:szCs w:val="28"/>
        </w:rPr>
        <w:t>»</w:t>
      </w:r>
      <w:r w:rsidR="00676C3C">
        <w:rPr>
          <w:color w:val="000000"/>
          <w:sz w:val="28"/>
          <w:szCs w:val="28"/>
        </w:rPr>
        <w:t>.</w:t>
      </w:r>
    </w:p>
    <w:p w14:paraId="6FF00CF6" w14:textId="1729377A" w:rsidR="00B75B6A" w:rsidRDefault="00B75B6A" w:rsidP="004C6EF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Di Giacomo ha illustrato ai commissari le tante </w:t>
      </w:r>
      <w:r w:rsidR="008A5EE2">
        <w:rPr>
          <w:color w:val="000000"/>
          <w:sz w:val="28"/>
          <w:szCs w:val="28"/>
        </w:rPr>
        <w:t>attività</w:t>
      </w:r>
      <w:r>
        <w:rPr>
          <w:color w:val="000000"/>
          <w:sz w:val="28"/>
          <w:szCs w:val="28"/>
        </w:rPr>
        <w:t xml:space="preserve"> di promozione con protagonista l’Amministrazione cittadin</w:t>
      </w:r>
      <w:r w:rsidR="008A5EE2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, dal fico al vino, alle </w:t>
      </w:r>
      <w:r w:rsidR="008A5EE2">
        <w:rPr>
          <w:color w:val="000000"/>
          <w:sz w:val="28"/>
          <w:szCs w:val="28"/>
        </w:rPr>
        <w:t>iniziative</w:t>
      </w:r>
      <w:r>
        <w:rPr>
          <w:color w:val="000000"/>
          <w:sz w:val="28"/>
          <w:szCs w:val="28"/>
        </w:rPr>
        <w:t xml:space="preserve"> con altri Comuni, </w:t>
      </w:r>
      <w:r w:rsidR="00157A16">
        <w:rPr>
          <w:color w:val="000000"/>
          <w:sz w:val="28"/>
          <w:szCs w:val="28"/>
        </w:rPr>
        <w:t xml:space="preserve">alla cura dei sentieri per le escursioni, </w:t>
      </w:r>
      <w:r>
        <w:rPr>
          <w:color w:val="000000"/>
          <w:sz w:val="28"/>
          <w:szCs w:val="28"/>
        </w:rPr>
        <w:t>ed ha sottolineato la presenza costante di Carmignano, e delle sue bellezze naturali e architettoniche, su siti di associazioni nazionali</w:t>
      </w:r>
      <w:r w:rsidR="00C96C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e di altre Amministrazioni pubbliche.</w:t>
      </w:r>
    </w:p>
    <w:p w14:paraId="29B02FBB" w14:textId="32511ECC" w:rsidR="00676C3C" w:rsidRDefault="00B75B6A" w:rsidP="004C4CB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Un’offerta turistica, quella carmignanese, composta </w:t>
      </w:r>
      <w:r w:rsidR="004C4CBD">
        <w:rPr>
          <w:color w:val="000000"/>
          <w:sz w:val="28"/>
          <w:szCs w:val="28"/>
        </w:rPr>
        <w:t xml:space="preserve">da </w:t>
      </w:r>
      <w:r w:rsidR="004C4CBD" w:rsidRPr="004C4CBD">
        <w:rPr>
          <w:color w:val="000000"/>
          <w:sz w:val="28"/>
          <w:szCs w:val="28"/>
        </w:rPr>
        <w:t>42 strutture ricettive</w:t>
      </w:r>
      <w:r w:rsidR="004C4CBD">
        <w:rPr>
          <w:color w:val="000000"/>
          <w:sz w:val="28"/>
          <w:szCs w:val="28"/>
        </w:rPr>
        <w:t xml:space="preserve"> </w:t>
      </w:r>
      <w:r w:rsidR="004C4CBD" w:rsidRPr="004C4CBD">
        <w:rPr>
          <w:color w:val="000000"/>
          <w:sz w:val="28"/>
          <w:szCs w:val="28"/>
        </w:rPr>
        <w:t>(3 alberghi</w:t>
      </w:r>
      <w:r w:rsidR="004C4CBD">
        <w:rPr>
          <w:color w:val="000000"/>
          <w:sz w:val="28"/>
          <w:szCs w:val="28"/>
        </w:rPr>
        <w:t xml:space="preserve"> </w:t>
      </w:r>
      <w:r w:rsidR="004C4CBD" w:rsidRPr="004C4CBD">
        <w:rPr>
          <w:color w:val="000000"/>
          <w:sz w:val="28"/>
          <w:szCs w:val="28"/>
        </w:rPr>
        <w:t>e 39 extralberghiere)</w:t>
      </w:r>
      <w:r w:rsidR="008A5EE2">
        <w:rPr>
          <w:color w:val="000000"/>
          <w:sz w:val="28"/>
          <w:szCs w:val="28"/>
        </w:rPr>
        <w:t>,</w:t>
      </w:r>
      <w:r w:rsidR="004C4CBD" w:rsidRPr="004C4CBD">
        <w:rPr>
          <w:color w:val="000000"/>
          <w:sz w:val="28"/>
          <w:szCs w:val="28"/>
        </w:rPr>
        <w:t xml:space="preserve"> per un tot</w:t>
      </w:r>
      <w:r w:rsidR="004C4CBD">
        <w:rPr>
          <w:color w:val="000000"/>
          <w:sz w:val="28"/>
          <w:szCs w:val="28"/>
        </w:rPr>
        <w:t xml:space="preserve">ale di 643 posti letto, che fanno registrare una permanenza </w:t>
      </w:r>
      <w:r w:rsidR="004C4CBD" w:rsidRPr="004C4CBD">
        <w:rPr>
          <w:color w:val="000000"/>
          <w:sz w:val="28"/>
          <w:szCs w:val="28"/>
        </w:rPr>
        <w:t>media di circa 2,5</w:t>
      </w:r>
      <w:r w:rsidR="004C4CBD">
        <w:rPr>
          <w:color w:val="000000"/>
          <w:sz w:val="28"/>
          <w:szCs w:val="28"/>
        </w:rPr>
        <w:t>-</w:t>
      </w:r>
      <w:r w:rsidR="004C4CBD" w:rsidRPr="004C4CBD">
        <w:rPr>
          <w:color w:val="000000"/>
          <w:sz w:val="28"/>
          <w:szCs w:val="28"/>
        </w:rPr>
        <w:t xml:space="preserve">2,6 giorni (più </w:t>
      </w:r>
      <w:r w:rsidR="004C4CBD">
        <w:rPr>
          <w:color w:val="000000"/>
          <w:sz w:val="28"/>
          <w:szCs w:val="28"/>
        </w:rPr>
        <w:t>marcata tra</w:t>
      </w:r>
      <w:r w:rsidR="004C4CBD" w:rsidRPr="004C4CBD">
        <w:rPr>
          <w:color w:val="000000"/>
          <w:sz w:val="28"/>
          <w:szCs w:val="28"/>
        </w:rPr>
        <w:t xml:space="preserve"> i turisti stranieri</w:t>
      </w:r>
      <w:r w:rsidR="004C4CBD">
        <w:rPr>
          <w:color w:val="000000"/>
          <w:sz w:val="28"/>
          <w:szCs w:val="28"/>
        </w:rPr>
        <w:t>)</w:t>
      </w:r>
      <w:r w:rsidR="004C4CBD" w:rsidRPr="004C4CBD">
        <w:rPr>
          <w:color w:val="000000"/>
          <w:sz w:val="28"/>
          <w:szCs w:val="28"/>
        </w:rPr>
        <w:t xml:space="preserve">), </w:t>
      </w:r>
      <w:r w:rsidR="004C4CBD">
        <w:rPr>
          <w:color w:val="000000"/>
          <w:sz w:val="28"/>
          <w:szCs w:val="28"/>
        </w:rPr>
        <w:t>con</w:t>
      </w:r>
      <w:r w:rsidR="004C4CBD" w:rsidRPr="004C4CBD">
        <w:rPr>
          <w:color w:val="000000"/>
          <w:sz w:val="28"/>
          <w:szCs w:val="28"/>
        </w:rPr>
        <w:t xml:space="preserve"> il </w:t>
      </w:r>
      <w:r w:rsidR="004C4CBD">
        <w:rPr>
          <w:color w:val="000000"/>
          <w:sz w:val="28"/>
          <w:szCs w:val="28"/>
        </w:rPr>
        <w:lastRenderedPageBreak/>
        <w:t>c</w:t>
      </w:r>
      <w:r w:rsidR="004C4CBD" w:rsidRPr="004C4CBD">
        <w:rPr>
          <w:color w:val="000000"/>
          <w:sz w:val="28"/>
          <w:szCs w:val="28"/>
        </w:rPr>
        <w:t xml:space="preserve">apoluogo </w:t>
      </w:r>
      <w:r w:rsidR="00C96C0E">
        <w:rPr>
          <w:color w:val="000000"/>
          <w:sz w:val="28"/>
          <w:szCs w:val="28"/>
        </w:rPr>
        <w:t xml:space="preserve">che </w:t>
      </w:r>
      <w:r w:rsidR="004C4CBD" w:rsidRPr="004C4CBD">
        <w:rPr>
          <w:color w:val="000000"/>
          <w:sz w:val="28"/>
          <w:szCs w:val="28"/>
        </w:rPr>
        <w:t>si attesta attorno ai 1,9 giorni</w:t>
      </w:r>
      <w:r w:rsidR="00C96C0E">
        <w:rPr>
          <w:color w:val="000000"/>
          <w:sz w:val="28"/>
          <w:szCs w:val="28"/>
        </w:rPr>
        <w:t xml:space="preserve"> di permanenza</w:t>
      </w:r>
      <w:r w:rsidR="004C4CBD">
        <w:rPr>
          <w:color w:val="000000"/>
          <w:sz w:val="28"/>
          <w:szCs w:val="28"/>
        </w:rPr>
        <w:t>,</w:t>
      </w:r>
      <w:r w:rsidR="004C4CBD" w:rsidRPr="004C4CBD">
        <w:rPr>
          <w:color w:val="000000"/>
          <w:sz w:val="28"/>
          <w:szCs w:val="28"/>
        </w:rPr>
        <w:t xml:space="preserve"> </w:t>
      </w:r>
      <w:r w:rsidR="004C4CBD">
        <w:rPr>
          <w:color w:val="000000"/>
          <w:sz w:val="28"/>
          <w:szCs w:val="28"/>
        </w:rPr>
        <w:t xml:space="preserve">più </w:t>
      </w:r>
      <w:r w:rsidR="004C4CBD" w:rsidRPr="004C4CBD">
        <w:rPr>
          <w:color w:val="000000"/>
          <w:sz w:val="28"/>
          <w:szCs w:val="28"/>
        </w:rPr>
        <w:t>legata a</w:t>
      </w:r>
      <w:r w:rsidR="004C4CBD">
        <w:rPr>
          <w:color w:val="000000"/>
          <w:sz w:val="28"/>
          <w:szCs w:val="28"/>
        </w:rPr>
        <w:t>d</w:t>
      </w:r>
      <w:r w:rsidR="004C4CBD" w:rsidRPr="004C4CBD">
        <w:rPr>
          <w:color w:val="000000"/>
          <w:sz w:val="28"/>
          <w:szCs w:val="28"/>
        </w:rPr>
        <w:t xml:space="preserve"> </w:t>
      </w:r>
      <w:r w:rsidR="004C4CBD">
        <w:rPr>
          <w:color w:val="000000"/>
          <w:sz w:val="28"/>
          <w:szCs w:val="28"/>
        </w:rPr>
        <w:t xml:space="preserve">un </w:t>
      </w:r>
      <w:r w:rsidR="004C4CBD" w:rsidRPr="004C4CBD">
        <w:rPr>
          <w:color w:val="000000"/>
          <w:sz w:val="28"/>
          <w:szCs w:val="28"/>
        </w:rPr>
        <w:t xml:space="preserve">turismo business/congressuale. </w:t>
      </w:r>
      <w:r w:rsidR="004C4CB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</w:t>
      </w:r>
    </w:p>
    <w:p w14:paraId="4FEF6EFA" w14:textId="6D174894" w:rsidR="004C4CBD" w:rsidRDefault="004C4CBD" w:rsidP="004C4CBD">
      <w:pPr>
        <w:jc w:val="both"/>
        <w:rPr>
          <w:color w:val="000000"/>
          <w:sz w:val="28"/>
          <w:szCs w:val="28"/>
        </w:rPr>
      </w:pPr>
      <w:r w:rsidRPr="004C4CBD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Le statistiche </w:t>
      </w:r>
      <w:r w:rsidRPr="004C4CB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è stata la conclusione di </w:t>
      </w:r>
      <w:proofErr w:type="spellStart"/>
      <w:r>
        <w:rPr>
          <w:color w:val="000000"/>
          <w:sz w:val="28"/>
          <w:szCs w:val="28"/>
        </w:rPr>
        <w:t>Di</w:t>
      </w:r>
      <w:proofErr w:type="spellEnd"/>
      <w:r>
        <w:rPr>
          <w:color w:val="000000"/>
          <w:sz w:val="28"/>
          <w:szCs w:val="28"/>
        </w:rPr>
        <w:t xml:space="preserve"> Giacomo – non mostrano una flessione rispetto al 2025. Dall’insieme dei dati</w:t>
      </w:r>
      <w:r w:rsidR="00C96C0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emerge una crescita e, anche, il recupero rispetto alle annate che hanno preceduto la pandemia. Il turismo d</w:t>
      </w:r>
      <w:r w:rsidR="00C96C0E">
        <w:rPr>
          <w:color w:val="000000"/>
          <w:sz w:val="28"/>
          <w:szCs w:val="28"/>
        </w:rPr>
        <w:t xml:space="preserve">ipende </w:t>
      </w:r>
      <w:r w:rsidR="008A5EE2">
        <w:rPr>
          <w:color w:val="000000"/>
          <w:sz w:val="28"/>
          <w:szCs w:val="28"/>
        </w:rPr>
        <w:t>d</w:t>
      </w:r>
      <w:r>
        <w:rPr>
          <w:color w:val="000000"/>
          <w:sz w:val="28"/>
          <w:szCs w:val="28"/>
        </w:rPr>
        <w:t>a molte cause e dall’offerta degli operatori. Il nostro ruolo è contribuire alla promozione del territorio. Altri compiti il Comune non ha. Dai risultati viene fuori che è un compito che assolviamo bene</w:t>
      </w:r>
      <w:r w:rsidRPr="004C4CBD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sectPr w:rsidR="004C4CBD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6983DAB-A35C-4C94-97DC-6115BA664C22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265B3FD8-0714-46D0-9589-5D0616398BD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DCE82FE8-5002-4E5F-8FDF-D99E6514DFE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1D16473-A693-427D-9DD8-51A65B5ED07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9AA"/>
    <w:rsid w:val="000471D6"/>
    <w:rsid w:val="00065C9F"/>
    <w:rsid w:val="000D6713"/>
    <w:rsid w:val="000E1A6E"/>
    <w:rsid w:val="000F7630"/>
    <w:rsid w:val="00157A16"/>
    <w:rsid w:val="001A0F4B"/>
    <w:rsid w:val="001A1726"/>
    <w:rsid w:val="001A17BE"/>
    <w:rsid w:val="0021490B"/>
    <w:rsid w:val="00263056"/>
    <w:rsid w:val="002717CB"/>
    <w:rsid w:val="002847C1"/>
    <w:rsid w:val="002B2814"/>
    <w:rsid w:val="00322FB4"/>
    <w:rsid w:val="00351973"/>
    <w:rsid w:val="003A0846"/>
    <w:rsid w:val="003A741A"/>
    <w:rsid w:val="003F71F7"/>
    <w:rsid w:val="004303F5"/>
    <w:rsid w:val="0046544B"/>
    <w:rsid w:val="00474986"/>
    <w:rsid w:val="004C4B82"/>
    <w:rsid w:val="004C4CBD"/>
    <w:rsid w:val="004C68C9"/>
    <w:rsid w:val="004C6EF7"/>
    <w:rsid w:val="004E6E08"/>
    <w:rsid w:val="00501D86"/>
    <w:rsid w:val="0051133D"/>
    <w:rsid w:val="00541CAA"/>
    <w:rsid w:val="00575F6A"/>
    <w:rsid w:val="00594413"/>
    <w:rsid w:val="00596925"/>
    <w:rsid w:val="005C6122"/>
    <w:rsid w:val="005D4BB3"/>
    <w:rsid w:val="005E3F30"/>
    <w:rsid w:val="00625044"/>
    <w:rsid w:val="0064145C"/>
    <w:rsid w:val="00657BAC"/>
    <w:rsid w:val="00664142"/>
    <w:rsid w:val="00676C3C"/>
    <w:rsid w:val="00704293"/>
    <w:rsid w:val="00736C1F"/>
    <w:rsid w:val="00751C97"/>
    <w:rsid w:val="007704A4"/>
    <w:rsid w:val="007E625A"/>
    <w:rsid w:val="007F4569"/>
    <w:rsid w:val="007F5421"/>
    <w:rsid w:val="0080335B"/>
    <w:rsid w:val="00887511"/>
    <w:rsid w:val="008928A7"/>
    <w:rsid w:val="0089348D"/>
    <w:rsid w:val="00895E5C"/>
    <w:rsid w:val="008A5EE2"/>
    <w:rsid w:val="008E7B3F"/>
    <w:rsid w:val="008F2104"/>
    <w:rsid w:val="008F796E"/>
    <w:rsid w:val="00912AA8"/>
    <w:rsid w:val="00914864"/>
    <w:rsid w:val="00990A48"/>
    <w:rsid w:val="009A39AA"/>
    <w:rsid w:val="00A2343E"/>
    <w:rsid w:val="00A954E8"/>
    <w:rsid w:val="00AC713D"/>
    <w:rsid w:val="00AD1DC5"/>
    <w:rsid w:val="00AF3580"/>
    <w:rsid w:val="00B43AD1"/>
    <w:rsid w:val="00B75B6A"/>
    <w:rsid w:val="00B954E8"/>
    <w:rsid w:val="00C06EC6"/>
    <w:rsid w:val="00C116FC"/>
    <w:rsid w:val="00C44A14"/>
    <w:rsid w:val="00C639F3"/>
    <w:rsid w:val="00C96C0E"/>
    <w:rsid w:val="00CD104B"/>
    <w:rsid w:val="00D126A7"/>
    <w:rsid w:val="00D20D8C"/>
    <w:rsid w:val="00D501D7"/>
    <w:rsid w:val="00D55B9F"/>
    <w:rsid w:val="00D95B3A"/>
    <w:rsid w:val="00DB50B4"/>
    <w:rsid w:val="00DD4AD6"/>
    <w:rsid w:val="00DD5ED1"/>
    <w:rsid w:val="00DE49A7"/>
    <w:rsid w:val="00E6333B"/>
    <w:rsid w:val="00E77940"/>
    <w:rsid w:val="00EA378D"/>
    <w:rsid w:val="00EE7BC0"/>
    <w:rsid w:val="00F20BC4"/>
    <w:rsid w:val="00F57703"/>
    <w:rsid w:val="00F96CB1"/>
    <w:rsid w:val="00F971C1"/>
    <w:rsid w:val="00FC6E3F"/>
    <w:rsid w:val="00FC7EC4"/>
    <w:rsid w:val="00FD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A6646"/>
  <w15:docId w15:val="{29BC9C9D-E160-473B-9D62-7AAFF179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eWeb">
    <w:name w:val="Normal (Web)"/>
    <w:basedOn w:val="Normale"/>
    <w:uiPriority w:val="99"/>
    <w:unhideWhenUsed/>
    <w:rsid w:val="0089348D"/>
    <w:rPr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C612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6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4</cp:revision>
  <dcterms:created xsi:type="dcterms:W3CDTF">2026-09-04T09:41:00Z</dcterms:created>
  <dcterms:modified xsi:type="dcterms:W3CDTF">2026-09-04T10:08:00Z</dcterms:modified>
</cp:coreProperties>
</file>