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F8959" w14:textId="77777777" w:rsidR="0058612F"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36"/>
          <w:szCs w:val="36"/>
        </w:rPr>
      </w:pPr>
      <w:r>
        <w:rPr>
          <w:noProof/>
          <w:color w:val="000000"/>
        </w:rPr>
        <w:drawing>
          <wp:inline distT="0" distB="0" distL="0" distR="0" wp14:anchorId="384094CC" wp14:editId="20991BA5">
            <wp:extent cx="716280" cy="1028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716280" cy="1028700"/>
                    </a:xfrm>
                    <a:prstGeom prst="rect">
                      <a:avLst/>
                    </a:prstGeom>
                    <a:ln/>
                  </pic:spPr>
                </pic:pic>
              </a:graphicData>
            </a:graphic>
          </wp:inline>
        </w:drawing>
      </w:r>
    </w:p>
    <w:p w14:paraId="0994FBFE" w14:textId="77777777" w:rsidR="0058612F" w:rsidRDefault="0058612F">
      <w:pPr>
        <w:pBdr>
          <w:top w:val="nil"/>
          <w:left w:val="nil"/>
          <w:bottom w:val="nil"/>
          <w:right w:val="nil"/>
          <w:between w:val="nil"/>
        </w:pBdr>
        <w:tabs>
          <w:tab w:val="center" w:pos="4819"/>
          <w:tab w:val="right" w:pos="9638"/>
        </w:tabs>
        <w:jc w:val="center"/>
        <w:rPr>
          <w:color w:val="000000"/>
        </w:rPr>
      </w:pPr>
    </w:p>
    <w:p w14:paraId="3393FEE3" w14:textId="77777777" w:rsidR="0058612F" w:rsidRDefault="00000000">
      <w:pPr>
        <w:pBdr>
          <w:top w:val="nil"/>
          <w:left w:val="nil"/>
          <w:bottom w:val="nil"/>
          <w:right w:val="nil"/>
          <w:between w:val="nil"/>
        </w:pBdr>
        <w:tabs>
          <w:tab w:val="center" w:pos="4819"/>
          <w:tab w:val="right" w:pos="9638"/>
        </w:tabs>
        <w:jc w:val="center"/>
        <w:rPr>
          <w:color w:val="000000"/>
          <w:sz w:val="24"/>
          <w:szCs w:val="24"/>
        </w:rPr>
      </w:pPr>
      <w:r>
        <w:rPr>
          <w:b/>
          <w:color w:val="000000"/>
          <w:sz w:val="24"/>
          <w:szCs w:val="24"/>
        </w:rPr>
        <w:t>COMUNE DI CARMIGNANO</w:t>
      </w:r>
    </w:p>
    <w:p w14:paraId="4FA62C78" w14:textId="77777777" w:rsidR="0058612F" w:rsidRDefault="00000000">
      <w:pPr>
        <w:pBdr>
          <w:top w:val="nil"/>
          <w:left w:val="nil"/>
          <w:bottom w:val="nil"/>
          <w:right w:val="nil"/>
          <w:between w:val="nil"/>
        </w:pBdr>
        <w:tabs>
          <w:tab w:val="center" w:pos="4819"/>
          <w:tab w:val="right" w:pos="9638"/>
        </w:tabs>
        <w:jc w:val="center"/>
        <w:rPr>
          <w:color w:val="000000"/>
          <w:sz w:val="24"/>
          <w:szCs w:val="24"/>
        </w:rPr>
      </w:pPr>
      <w:r>
        <w:rPr>
          <w:color w:val="000000"/>
          <w:sz w:val="24"/>
          <w:szCs w:val="24"/>
        </w:rPr>
        <w:t>Ufficio Stampa</w:t>
      </w:r>
    </w:p>
    <w:p w14:paraId="3504E7EA" w14:textId="77777777" w:rsidR="0058612F" w:rsidRDefault="00000000">
      <w:pPr>
        <w:pBdr>
          <w:top w:val="nil"/>
          <w:left w:val="nil"/>
          <w:bottom w:val="nil"/>
          <w:right w:val="nil"/>
          <w:between w:val="nil"/>
        </w:pBdr>
        <w:tabs>
          <w:tab w:val="center" w:pos="4819"/>
          <w:tab w:val="right" w:pos="9638"/>
        </w:tabs>
        <w:jc w:val="center"/>
        <w:rPr>
          <w:color w:val="000000"/>
          <w:sz w:val="24"/>
          <w:szCs w:val="24"/>
        </w:rPr>
      </w:pPr>
      <w:r>
        <w:rPr>
          <w:color w:val="000000"/>
          <w:sz w:val="24"/>
          <w:szCs w:val="24"/>
        </w:rPr>
        <w:t xml:space="preserve">Piazza </w:t>
      </w:r>
      <w:proofErr w:type="spellStart"/>
      <w:proofErr w:type="gramStart"/>
      <w:r>
        <w:rPr>
          <w:color w:val="000000"/>
          <w:sz w:val="24"/>
          <w:szCs w:val="24"/>
        </w:rPr>
        <w:t>G.Matteotti</w:t>
      </w:r>
      <w:proofErr w:type="spellEnd"/>
      <w:proofErr w:type="gramEnd"/>
      <w:r>
        <w:rPr>
          <w:color w:val="000000"/>
          <w:sz w:val="24"/>
          <w:szCs w:val="24"/>
        </w:rPr>
        <w:t xml:space="preserve"> 1   59015 Carmignano PO</w:t>
      </w:r>
    </w:p>
    <w:p w14:paraId="1841BA33" w14:textId="77777777" w:rsidR="0058612F" w:rsidRDefault="00000000">
      <w:pPr>
        <w:pBdr>
          <w:top w:val="nil"/>
          <w:left w:val="nil"/>
          <w:bottom w:val="nil"/>
          <w:right w:val="nil"/>
          <w:between w:val="nil"/>
        </w:pBdr>
        <w:tabs>
          <w:tab w:val="center" w:pos="4819"/>
          <w:tab w:val="right" w:pos="9638"/>
        </w:tabs>
        <w:jc w:val="center"/>
        <w:rPr>
          <w:color w:val="000000"/>
          <w:sz w:val="24"/>
          <w:szCs w:val="24"/>
        </w:rPr>
      </w:pPr>
      <w:r>
        <w:rPr>
          <w:color w:val="000000"/>
          <w:sz w:val="24"/>
          <w:szCs w:val="24"/>
        </w:rPr>
        <w:t xml:space="preserve">Tel. 055 875011 | </w:t>
      </w:r>
      <w:hyperlink r:id="rId5">
        <w:r w:rsidR="0058612F">
          <w:rPr>
            <w:color w:val="0000FF"/>
            <w:sz w:val="24"/>
            <w:szCs w:val="24"/>
            <w:u w:val="single"/>
          </w:rPr>
          <w:t>ufficiostampa@comune.carmignano.po.it</w:t>
        </w:r>
      </w:hyperlink>
    </w:p>
    <w:p w14:paraId="2C91073A" w14:textId="77777777" w:rsidR="0058612F" w:rsidRDefault="0058612F">
      <w:pPr>
        <w:pBdr>
          <w:top w:val="nil"/>
          <w:left w:val="nil"/>
          <w:bottom w:val="nil"/>
          <w:right w:val="nil"/>
          <w:between w:val="nil"/>
        </w:pBdr>
        <w:tabs>
          <w:tab w:val="center" w:pos="4819"/>
          <w:tab w:val="right" w:pos="9638"/>
        </w:tabs>
        <w:jc w:val="center"/>
        <w:rPr>
          <w:color w:val="000000"/>
          <w:sz w:val="24"/>
          <w:szCs w:val="24"/>
        </w:rPr>
      </w:pPr>
    </w:p>
    <w:p w14:paraId="52CF0799" w14:textId="77777777" w:rsidR="0058612F" w:rsidRDefault="0058612F">
      <w:pPr>
        <w:pBdr>
          <w:top w:val="nil"/>
          <w:left w:val="nil"/>
          <w:bottom w:val="nil"/>
          <w:right w:val="nil"/>
          <w:between w:val="nil"/>
        </w:pBdr>
        <w:tabs>
          <w:tab w:val="center" w:pos="4819"/>
          <w:tab w:val="right" w:pos="9638"/>
        </w:tabs>
        <w:jc w:val="both"/>
        <w:rPr>
          <w:b/>
          <w:color w:val="000000"/>
          <w:sz w:val="28"/>
          <w:szCs w:val="28"/>
        </w:rPr>
      </w:pPr>
    </w:p>
    <w:p w14:paraId="6B635604" w14:textId="77777777" w:rsidR="0058612F" w:rsidRDefault="00000000">
      <w:pPr>
        <w:pBdr>
          <w:top w:val="nil"/>
          <w:left w:val="nil"/>
          <w:bottom w:val="nil"/>
          <w:right w:val="nil"/>
          <w:between w:val="nil"/>
        </w:pBdr>
        <w:tabs>
          <w:tab w:val="center" w:pos="4819"/>
          <w:tab w:val="right" w:pos="9638"/>
        </w:tabs>
        <w:jc w:val="both"/>
        <w:rPr>
          <w:b/>
          <w:color w:val="000000"/>
          <w:sz w:val="28"/>
          <w:szCs w:val="28"/>
        </w:rPr>
      </w:pPr>
      <w:r>
        <w:rPr>
          <w:b/>
          <w:color w:val="000000"/>
          <w:sz w:val="28"/>
          <w:szCs w:val="28"/>
        </w:rPr>
        <w:t>Comunicato stampa</w:t>
      </w:r>
    </w:p>
    <w:p w14:paraId="5CE7C4B2" w14:textId="5299F8D0" w:rsidR="0058612F" w:rsidRDefault="00CE05BC">
      <w:pPr>
        <w:pBdr>
          <w:top w:val="nil"/>
          <w:left w:val="nil"/>
          <w:bottom w:val="nil"/>
          <w:right w:val="nil"/>
          <w:between w:val="nil"/>
        </w:pBdr>
        <w:tabs>
          <w:tab w:val="center" w:pos="4819"/>
          <w:tab w:val="right" w:pos="9638"/>
        </w:tabs>
        <w:jc w:val="both"/>
        <w:rPr>
          <w:b/>
          <w:color w:val="000000"/>
          <w:sz w:val="28"/>
          <w:szCs w:val="28"/>
        </w:rPr>
      </w:pPr>
      <w:r>
        <w:rPr>
          <w:b/>
          <w:color w:val="000000"/>
          <w:sz w:val="28"/>
          <w:szCs w:val="28"/>
        </w:rPr>
        <w:t>2</w:t>
      </w:r>
      <w:r w:rsidR="0090601B">
        <w:rPr>
          <w:b/>
          <w:color w:val="000000"/>
          <w:sz w:val="28"/>
          <w:szCs w:val="28"/>
        </w:rPr>
        <w:t>9</w:t>
      </w:r>
      <w:r>
        <w:rPr>
          <w:b/>
          <w:color w:val="000000"/>
          <w:sz w:val="28"/>
          <w:szCs w:val="28"/>
        </w:rPr>
        <w:t>/0</w:t>
      </w:r>
      <w:r w:rsidR="00FD5EDD">
        <w:rPr>
          <w:b/>
          <w:color w:val="000000"/>
          <w:sz w:val="28"/>
          <w:szCs w:val="28"/>
        </w:rPr>
        <w:t>8</w:t>
      </w:r>
      <w:r>
        <w:rPr>
          <w:b/>
          <w:color w:val="000000"/>
          <w:sz w:val="28"/>
          <w:szCs w:val="28"/>
        </w:rPr>
        <w:t>/2025</w:t>
      </w:r>
    </w:p>
    <w:p w14:paraId="4271DA93" w14:textId="77777777" w:rsidR="0058612F" w:rsidRDefault="0058612F">
      <w:pPr>
        <w:pBdr>
          <w:top w:val="nil"/>
          <w:left w:val="nil"/>
          <w:bottom w:val="nil"/>
          <w:right w:val="nil"/>
          <w:between w:val="nil"/>
        </w:pBdr>
        <w:tabs>
          <w:tab w:val="center" w:pos="4819"/>
          <w:tab w:val="right" w:pos="9638"/>
        </w:tabs>
        <w:jc w:val="both"/>
        <w:rPr>
          <w:b/>
          <w:color w:val="000000"/>
          <w:sz w:val="28"/>
          <w:szCs w:val="28"/>
        </w:rPr>
      </w:pPr>
    </w:p>
    <w:p w14:paraId="24DB0130" w14:textId="75CAFD94" w:rsidR="0058612F" w:rsidRDefault="00B24FB8">
      <w:pPr>
        <w:pBdr>
          <w:top w:val="nil"/>
          <w:left w:val="nil"/>
          <w:bottom w:val="nil"/>
          <w:right w:val="nil"/>
          <w:between w:val="nil"/>
        </w:pBdr>
        <w:tabs>
          <w:tab w:val="center" w:pos="4819"/>
          <w:tab w:val="right" w:pos="9638"/>
        </w:tabs>
        <w:jc w:val="both"/>
        <w:rPr>
          <w:b/>
          <w:color w:val="000000"/>
          <w:sz w:val="28"/>
          <w:szCs w:val="28"/>
        </w:rPr>
      </w:pPr>
      <w:r>
        <w:rPr>
          <w:b/>
          <w:color w:val="000000"/>
          <w:sz w:val="28"/>
          <w:szCs w:val="28"/>
        </w:rPr>
        <w:t xml:space="preserve">Carmignano </w:t>
      </w:r>
      <w:r w:rsidR="004364BC">
        <w:rPr>
          <w:b/>
          <w:color w:val="000000"/>
          <w:sz w:val="28"/>
          <w:szCs w:val="28"/>
        </w:rPr>
        <w:t xml:space="preserve">Estate </w:t>
      </w:r>
      <w:r>
        <w:rPr>
          <w:b/>
          <w:color w:val="000000"/>
          <w:sz w:val="28"/>
          <w:szCs w:val="28"/>
        </w:rPr>
        <w:t>202</w:t>
      </w:r>
      <w:r w:rsidR="0090601B">
        <w:rPr>
          <w:b/>
          <w:color w:val="000000"/>
          <w:sz w:val="28"/>
          <w:szCs w:val="28"/>
        </w:rPr>
        <w:t>6</w:t>
      </w:r>
      <w:r>
        <w:rPr>
          <w:b/>
          <w:color w:val="000000"/>
          <w:sz w:val="28"/>
          <w:szCs w:val="28"/>
        </w:rPr>
        <w:t xml:space="preserve">. </w:t>
      </w:r>
      <w:r w:rsidR="0090601B">
        <w:rPr>
          <w:b/>
          <w:color w:val="000000"/>
          <w:sz w:val="28"/>
          <w:szCs w:val="28"/>
        </w:rPr>
        <w:t xml:space="preserve">In 6.000 </w:t>
      </w:r>
      <w:r w:rsidR="004364BC">
        <w:rPr>
          <w:b/>
          <w:color w:val="000000"/>
          <w:sz w:val="28"/>
          <w:szCs w:val="28"/>
        </w:rPr>
        <w:t>a</w:t>
      </w:r>
      <w:r w:rsidR="0090601B">
        <w:rPr>
          <w:b/>
          <w:color w:val="000000"/>
          <w:sz w:val="28"/>
          <w:szCs w:val="28"/>
        </w:rPr>
        <w:t xml:space="preserve">gli eventi in cartellone   </w:t>
      </w:r>
      <w:r>
        <w:rPr>
          <w:b/>
          <w:color w:val="000000"/>
          <w:sz w:val="28"/>
          <w:szCs w:val="28"/>
        </w:rPr>
        <w:t xml:space="preserve"> </w:t>
      </w:r>
    </w:p>
    <w:p w14:paraId="00C9425E" w14:textId="77777777" w:rsidR="0058612F" w:rsidRDefault="0058612F">
      <w:pPr>
        <w:pBdr>
          <w:top w:val="nil"/>
          <w:left w:val="nil"/>
          <w:bottom w:val="nil"/>
          <w:right w:val="nil"/>
          <w:between w:val="nil"/>
        </w:pBdr>
        <w:tabs>
          <w:tab w:val="center" w:pos="4819"/>
          <w:tab w:val="right" w:pos="9638"/>
        </w:tabs>
        <w:jc w:val="both"/>
        <w:rPr>
          <w:b/>
          <w:color w:val="000000"/>
          <w:sz w:val="28"/>
          <w:szCs w:val="28"/>
        </w:rPr>
      </w:pPr>
    </w:p>
    <w:p w14:paraId="451AC56E" w14:textId="2D1239FB" w:rsidR="004364BC" w:rsidRPr="004364BC" w:rsidRDefault="00000000" w:rsidP="004364BC">
      <w:pPr>
        <w:jc w:val="both"/>
        <w:rPr>
          <w:color w:val="000000"/>
          <w:sz w:val="28"/>
          <w:szCs w:val="28"/>
        </w:rPr>
      </w:pPr>
      <w:r>
        <w:rPr>
          <w:color w:val="000000"/>
          <w:sz w:val="28"/>
          <w:szCs w:val="28"/>
        </w:rPr>
        <w:t>CARMIGNANO –</w:t>
      </w:r>
      <w:r w:rsidR="004364BC">
        <w:rPr>
          <w:color w:val="000000"/>
          <w:sz w:val="28"/>
          <w:szCs w:val="28"/>
        </w:rPr>
        <w:t xml:space="preserve"> </w:t>
      </w:r>
      <w:r w:rsidR="004364BC" w:rsidRPr="004364BC">
        <w:rPr>
          <w:color w:val="000000"/>
          <w:sz w:val="28"/>
          <w:szCs w:val="28"/>
        </w:rPr>
        <w:t xml:space="preserve">Un’estate “calda” e non solo per il meteo: quasi 6.000 persone hanno </w:t>
      </w:r>
      <w:r w:rsidR="004364BC">
        <w:rPr>
          <w:color w:val="000000"/>
          <w:sz w:val="28"/>
          <w:szCs w:val="28"/>
        </w:rPr>
        <w:t>presenziato</w:t>
      </w:r>
      <w:r w:rsidR="004364BC" w:rsidRPr="004364BC">
        <w:rPr>
          <w:color w:val="000000"/>
          <w:sz w:val="28"/>
          <w:szCs w:val="28"/>
        </w:rPr>
        <w:t xml:space="preserve"> </w:t>
      </w:r>
      <w:r w:rsidR="004364BC">
        <w:rPr>
          <w:color w:val="000000"/>
          <w:sz w:val="28"/>
          <w:szCs w:val="28"/>
        </w:rPr>
        <w:t>al</w:t>
      </w:r>
      <w:r w:rsidR="004364BC" w:rsidRPr="004364BC">
        <w:rPr>
          <w:color w:val="000000"/>
          <w:sz w:val="28"/>
          <w:szCs w:val="28"/>
        </w:rPr>
        <w:t xml:space="preserve">le iniziative e </w:t>
      </w:r>
      <w:r w:rsidR="004364BC">
        <w:rPr>
          <w:color w:val="000000"/>
          <w:sz w:val="28"/>
          <w:szCs w:val="28"/>
        </w:rPr>
        <w:t>a</w:t>
      </w:r>
      <w:r w:rsidR="004364BC" w:rsidRPr="004364BC">
        <w:rPr>
          <w:color w:val="000000"/>
          <w:sz w:val="28"/>
          <w:szCs w:val="28"/>
        </w:rPr>
        <w:t>gli appuntamenti distribuiti nei due mesi di attività di Carmignano Estate 2026. «Un’edizione molto partecipata, con punte che non si erano mai registrate», dice l’assessore alla Cultura Maria Cristina Monni. A chiusura della manifestazione (l’ultimo avvenimento è con il cinema e con il recupero lunedì della proiezione per bambini Sonic 3, rimandata per il maltempo), «il bilancio che si può trarre – ancora Monni – è più che positivo, anche perché siamo andati ben oltre il pubblico locale. Alcune iniziative, Etruschi e musica, hanno attratto molti spettatori da fuori».</w:t>
      </w:r>
    </w:p>
    <w:p w14:paraId="2F14D5DE" w14:textId="7182B5B9" w:rsidR="004364BC" w:rsidRPr="004364BC" w:rsidRDefault="004364BC" w:rsidP="004364BC">
      <w:pPr>
        <w:jc w:val="both"/>
        <w:rPr>
          <w:color w:val="000000"/>
          <w:sz w:val="28"/>
          <w:szCs w:val="28"/>
        </w:rPr>
      </w:pPr>
      <w:r w:rsidRPr="004364BC">
        <w:rPr>
          <w:b/>
          <w:bCs/>
          <w:color w:val="000000"/>
          <w:sz w:val="28"/>
          <w:szCs w:val="28"/>
        </w:rPr>
        <w:t>I luoghi</w:t>
      </w:r>
      <w:r w:rsidRPr="004364BC">
        <w:rPr>
          <w:color w:val="000000"/>
          <w:sz w:val="28"/>
          <w:szCs w:val="28"/>
        </w:rPr>
        <w:t>. Piazze, parchi, mete culturali e archeologiche: tutto fa spettacolo. Dalla villa medicea La Ferdinanda al parco museo Quinto Martini di Seano, passando per Artimino</w:t>
      </w:r>
      <w:r>
        <w:rPr>
          <w:color w:val="000000"/>
          <w:sz w:val="28"/>
          <w:szCs w:val="28"/>
        </w:rPr>
        <w:t xml:space="preserve">, </w:t>
      </w:r>
      <w:r w:rsidRPr="004364BC">
        <w:rPr>
          <w:color w:val="000000"/>
          <w:sz w:val="28"/>
          <w:szCs w:val="28"/>
        </w:rPr>
        <w:t xml:space="preserve">dal museo, dalla pieve di S. Maria Assunta di Bacchereto, dalla Rocca, dagli spazi pubblici del capoluogo e di Comeana: non c’è stato luogo del paesaggio naturalistico, ambientale e storico di Carmignano che sia stato risparmiato dal cartellone estivo. «E’ una delle caratteristiche delle nostre Estati – sottolinea l’assessore Monni –. Valorizzare ogni parte del nostro suggestivo territorio».      </w:t>
      </w:r>
    </w:p>
    <w:p w14:paraId="4D5D755F" w14:textId="77777777" w:rsidR="004364BC" w:rsidRPr="004364BC" w:rsidRDefault="004364BC" w:rsidP="004364BC">
      <w:pPr>
        <w:jc w:val="both"/>
        <w:rPr>
          <w:color w:val="000000"/>
          <w:sz w:val="28"/>
          <w:szCs w:val="28"/>
        </w:rPr>
      </w:pPr>
      <w:r w:rsidRPr="004364BC">
        <w:rPr>
          <w:b/>
          <w:bCs/>
          <w:color w:val="000000"/>
          <w:sz w:val="28"/>
          <w:szCs w:val="28"/>
        </w:rPr>
        <w:t>Le istituzioni culturali</w:t>
      </w:r>
      <w:r w:rsidRPr="004364BC">
        <w:rPr>
          <w:color w:val="000000"/>
          <w:sz w:val="28"/>
          <w:szCs w:val="28"/>
        </w:rPr>
        <w:t>. Il parco museo di Seano, ma anche il museo “Francesco Nicosia” di Artimino, la biblioteca comunale “Aldo Palazzeschi” di Seano: le istituzioni culturali di Carmignano sono state protagoniste anche di questa edizione. «Hanno aperto le loro porte – il commento di Monni –, e senza voler usare toni enfatici, i loro spazi sono stati sempre affollati».</w:t>
      </w:r>
    </w:p>
    <w:p w14:paraId="156CA18B" w14:textId="437A6D36" w:rsidR="004364BC" w:rsidRPr="004364BC" w:rsidRDefault="004364BC" w:rsidP="004364BC">
      <w:pPr>
        <w:jc w:val="both"/>
        <w:rPr>
          <w:color w:val="000000"/>
          <w:sz w:val="28"/>
          <w:szCs w:val="28"/>
        </w:rPr>
      </w:pPr>
      <w:r w:rsidRPr="004364BC">
        <w:rPr>
          <w:b/>
          <w:bCs/>
          <w:color w:val="000000"/>
          <w:sz w:val="28"/>
          <w:szCs w:val="28"/>
        </w:rPr>
        <w:t>Le notti</w:t>
      </w:r>
      <w:r w:rsidRPr="004364BC">
        <w:rPr>
          <w:color w:val="000000"/>
          <w:sz w:val="28"/>
          <w:szCs w:val="28"/>
        </w:rPr>
        <w:t>. Quelle in biblioteca “dei racconti” e “delle letture in tutti i sensi” hanno fatto registrare, nei martedì di luglio, la presen</w:t>
      </w:r>
      <w:r>
        <w:rPr>
          <w:color w:val="000000"/>
          <w:sz w:val="28"/>
          <w:szCs w:val="28"/>
        </w:rPr>
        <w:t>z</w:t>
      </w:r>
      <w:r w:rsidRPr="004364BC">
        <w:rPr>
          <w:color w:val="000000"/>
          <w:sz w:val="28"/>
          <w:szCs w:val="28"/>
        </w:rPr>
        <w:t xml:space="preserve">a di un centinaio di bambini e dei loro genitori, «senza contare – dicono dalle parti della Palazzeschi di via Gadda – che molti hanno approfittato delle aperture serali». Boom anche per “Le notti dell’archeologia” con </w:t>
      </w:r>
      <w:r>
        <w:rPr>
          <w:color w:val="000000"/>
          <w:sz w:val="28"/>
          <w:szCs w:val="28"/>
        </w:rPr>
        <w:t xml:space="preserve">le </w:t>
      </w:r>
      <w:r w:rsidRPr="004364BC">
        <w:rPr>
          <w:color w:val="000000"/>
          <w:sz w:val="28"/>
          <w:szCs w:val="28"/>
        </w:rPr>
        <w:t>oltre 1.200 presenze</w:t>
      </w:r>
      <w:r>
        <w:rPr>
          <w:color w:val="000000"/>
          <w:sz w:val="28"/>
          <w:szCs w:val="28"/>
        </w:rPr>
        <w:t xml:space="preserve"> al museo</w:t>
      </w:r>
      <w:r w:rsidRPr="004364BC">
        <w:rPr>
          <w:color w:val="000000"/>
          <w:sz w:val="28"/>
          <w:szCs w:val="28"/>
        </w:rPr>
        <w:t>, tra visite guidate, laboratori, accessi diretti e</w:t>
      </w:r>
      <w:r>
        <w:rPr>
          <w:color w:val="000000"/>
          <w:sz w:val="28"/>
          <w:szCs w:val="28"/>
        </w:rPr>
        <w:t>d escursioni,</w:t>
      </w:r>
      <w:r w:rsidRPr="004364BC">
        <w:rPr>
          <w:color w:val="000000"/>
          <w:sz w:val="28"/>
          <w:szCs w:val="28"/>
        </w:rPr>
        <w:t xml:space="preserve"> </w:t>
      </w:r>
      <w:r>
        <w:rPr>
          <w:color w:val="000000"/>
          <w:sz w:val="28"/>
          <w:szCs w:val="28"/>
        </w:rPr>
        <w:t xml:space="preserve">tra cui quella </w:t>
      </w:r>
      <w:r w:rsidRPr="004364BC">
        <w:rPr>
          <w:color w:val="000000"/>
          <w:sz w:val="28"/>
          <w:szCs w:val="28"/>
        </w:rPr>
        <w:t xml:space="preserve">“sotto le stelle” nell’oasi archeologica e naturalistica di </w:t>
      </w:r>
      <w:proofErr w:type="spellStart"/>
      <w:r w:rsidRPr="004364BC">
        <w:rPr>
          <w:color w:val="000000"/>
          <w:sz w:val="28"/>
          <w:szCs w:val="28"/>
        </w:rPr>
        <w:t>Pietramarina</w:t>
      </w:r>
      <w:proofErr w:type="spellEnd"/>
      <w:r w:rsidRPr="004364BC">
        <w:rPr>
          <w:color w:val="000000"/>
          <w:sz w:val="28"/>
          <w:szCs w:val="28"/>
        </w:rPr>
        <w:t>, co</w:t>
      </w:r>
      <w:r>
        <w:rPr>
          <w:color w:val="000000"/>
          <w:sz w:val="28"/>
          <w:szCs w:val="28"/>
        </w:rPr>
        <w:t>n</w:t>
      </w:r>
      <w:r w:rsidRPr="004364BC">
        <w:rPr>
          <w:color w:val="000000"/>
          <w:sz w:val="28"/>
          <w:szCs w:val="28"/>
        </w:rPr>
        <w:t xml:space="preserve"> 150 partecipanti «ufficiali, perché molti di più erano al concerto», precisano da Artimino. Quanto alla Rocca, “Le notti del vino” si sono attestate su più di 2.000 presenze. </w:t>
      </w:r>
    </w:p>
    <w:p w14:paraId="037E17C8" w14:textId="77777777" w:rsidR="004364BC" w:rsidRPr="004364BC" w:rsidRDefault="004364BC" w:rsidP="004364BC">
      <w:pPr>
        <w:jc w:val="both"/>
        <w:rPr>
          <w:color w:val="000000"/>
          <w:sz w:val="28"/>
          <w:szCs w:val="28"/>
        </w:rPr>
      </w:pPr>
      <w:r w:rsidRPr="004364BC">
        <w:rPr>
          <w:b/>
          <w:bCs/>
          <w:color w:val="000000"/>
          <w:sz w:val="28"/>
          <w:szCs w:val="28"/>
        </w:rPr>
        <w:t>Gli spettacoli</w:t>
      </w:r>
      <w:r w:rsidRPr="004364BC">
        <w:rPr>
          <w:color w:val="000000"/>
          <w:sz w:val="28"/>
          <w:szCs w:val="28"/>
        </w:rPr>
        <w:t xml:space="preserve">. «Un’affluenza incredibile», sostengono all’Ufficio Cultura, c’è stata per il tributo a Battiato al parco museo di Seano, lo stesso dicasi per la performance di </w:t>
      </w:r>
      <w:r w:rsidRPr="004364BC">
        <w:rPr>
          <w:color w:val="000000"/>
          <w:sz w:val="28"/>
          <w:szCs w:val="28"/>
        </w:rPr>
        <w:lastRenderedPageBreak/>
        <w:t>Maria Pia Timo, in piazza Matteotti, per il teatro popolare fiorentino a Comeana, per i match d’improvvisazione teatrale, per l’opera e La Traviata sulla scalinata della villa medicea di Artimino: nel complesso altre 2.000 persone o giù di lì.</w:t>
      </w:r>
    </w:p>
    <w:p w14:paraId="176315AC" w14:textId="77777777" w:rsidR="004364BC" w:rsidRPr="004364BC" w:rsidRDefault="004364BC" w:rsidP="004364BC">
      <w:pPr>
        <w:jc w:val="both"/>
        <w:rPr>
          <w:color w:val="000000"/>
          <w:sz w:val="28"/>
          <w:szCs w:val="28"/>
        </w:rPr>
      </w:pPr>
      <w:r w:rsidRPr="004364BC">
        <w:rPr>
          <w:b/>
          <w:bCs/>
          <w:color w:val="000000"/>
          <w:sz w:val="28"/>
          <w:szCs w:val="28"/>
        </w:rPr>
        <w:t>Le rassegne</w:t>
      </w:r>
      <w:r w:rsidRPr="004364BC">
        <w:rPr>
          <w:color w:val="000000"/>
          <w:sz w:val="28"/>
          <w:szCs w:val="28"/>
        </w:rPr>
        <w:t>. Il “Cimema al Parco” ha messo davanti al telone del parco museo un altro migliaio di persone, ma bene sono andate anche le sei serate del Festival toscano del saxofono alla Pieve di Bacchereto: «l’ingresso è libero, non è possibile definire le presenze, ma l’affluenza è stata ottima». Così come buone presenze hanno registrato, ancora al parco museo di Seano, le serate piene di “libri e non solo”.</w:t>
      </w:r>
    </w:p>
    <w:p w14:paraId="4F431BEF" w14:textId="77777777" w:rsidR="004364BC" w:rsidRPr="004364BC" w:rsidRDefault="004364BC" w:rsidP="004364BC">
      <w:pPr>
        <w:jc w:val="both"/>
        <w:rPr>
          <w:color w:val="000000"/>
          <w:sz w:val="28"/>
          <w:szCs w:val="28"/>
        </w:rPr>
      </w:pPr>
      <w:r w:rsidRPr="004364BC">
        <w:rPr>
          <w:b/>
          <w:bCs/>
          <w:color w:val="000000"/>
          <w:sz w:val="28"/>
          <w:szCs w:val="28"/>
        </w:rPr>
        <w:t>L’associazionismo</w:t>
      </w:r>
      <w:r w:rsidRPr="004364BC">
        <w:rPr>
          <w:color w:val="000000"/>
          <w:sz w:val="28"/>
          <w:szCs w:val="28"/>
        </w:rPr>
        <w:t xml:space="preserve">. Tutto il programma, dicono negli uffici comunali, è stato costruito con associazioni e organizzazioni territoriali. «E’ per noi un motivo di vanto», è la chiosa dell’assessore alla Cultura Monni.   </w:t>
      </w:r>
    </w:p>
    <w:p w14:paraId="4D490824" w14:textId="0737F76B" w:rsidR="004364BC" w:rsidRDefault="004364BC" w:rsidP="004364BC">
      <w:pPr>
        <w:jc w:val="both"/>
        <w:rPr>
          <w:color w:val="000000"/>
          <w:sz w:val="28"/>
          <w:szCs w:val="28"/>
        </w:rPr>
      </w:pPr>
      <w:r w:rsidRPr="004364BC">
        <w:rPr>
          <w:b/>
          <w:bCs/>
          <w:color w:val="000000"/>
          <w:sz w:val="28"/>
          <w:szCs w:val="28"/>
        </w:rPr>
        <w:t>Il sindaco</w:t>
      </w:r>
      <w:r w:rsidRPr="004364BC">
        <w:rPr>
          <w:color w:val="000000"/>
          <w:sz w:val="28"/>
          <w:szCs w:val="28"/>
        </w:rPr>
        <w:t xml:space="preserve">. «Un’altra estate – commenta il sindaco Edoardo Prestanti – all’insegna della buona cultura. Un’altra estate in cui abbiamo messo in vetrina la bellezza di Carmignano, le sue risorse architettoniche e paesaggistiche. Un’altra estate trascorsa con iniziative premiate dal pubblico, C’è chi s’ingegna a denigrare questo territorio. Noi puntiamo a valorizzarlo. Voglio ringraziare gli Uffici comunali, e quello Cultura in particolare, per il successo di Carmignano Estate 2026».                    </w:t>
      </w:r>
    </w:p>
    <w:p w14:paraId="46DB3CC3" w14:textId="553A1F77" w:rsidR="0029551B" w:rsidRDefault="003D7148">
      <w:pPr>
        <w:jc w:val="both"/>
        <w:rPr>
          <w:color w:val="000000"/>
          <w:sz w:val="28"/>
          <w:szCs w:val="28"/>
        </w:rPr>
      </w:pPr>
      <w:r>
        <w:rPr>
          <w:color w:val="000000"/>
          <w:sz w:val="28"/>
          <w:szCs w:val="28"/>
        </w:rPr>
        <w:t xml:space="preserve">  </w:t>
      </w:r>
      <w:r w:rsidR="0029551B">
        <w:rPr>
          <w:color w:val="000000"/>
          <w:sz w:val="28"/>
          <w:szCs w:val="28"/>
        </w:rPr>
        <w:t xml:space="preserve"> </w:t>
      </w:r>
    </w:p>
    <w:sectPr w:rsidR="0029551B">
      <w:pgSz w:w="11906" w:h="16838"/>
      <w:pgMar w:top="567" w:right="1134" w:bottom="567"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12F"/>
    <w:rsid w:val="001109C8"/>
    <w:rsid w:val="00115C23"/>
    <w:rsid w:val="001A7083"/>
    <w:rsid w:val="002047B9"/>
    <w:rsid w:val="0029551B"/>
    <w:rsid w:val="002F40A7"/>
    <w:rsid w:val="003441E2"/>
    <w:rsid w:val="003726F8"/>
    <w:rsid w:val="003A2CCE"/>
    <w:rsid w:val="003A66A4"/>
    <w:rsid w:val="003D7148"/>
    <w:rsid w:val="004364BC"/>
    <w:rsid w:val="0047768E"/>
    <w:rsid w:val="00515602"/>
    <w:rsid w:val="00535111"/>
    <w:rsid w:val="0055532F"/>
    <w:rsid w:val="0058612F"/>
    <w:rsid w:val="005B0E82"/>
    <w:rsid w:val="00605F7B"/>
    <w:rsid w:val="00693D95"/>
    <w:rsid w:val="00710E6F"/>
    <w:rsid w:val="007C4499"/>
    <w:rsid w:val="008259D4"/>
    <w:rsid w:val="00826F5C"/>
    <w:rsid w:val="00827407"/>
    <w:rsid w:val="00831997"/>
    <w:rsid w:val="008A1168"/>
    <w:rsid w:val="008D7D23"/>
    <w:rsid w:val="0090601B"/>
    <w:rsid w:val="00926133"/>
    <w:rsid w:val="00992198"/>
    <w:rsid w:val="009967A6"/>
    <w:rsid w:val="009A5457"/>
    <w:rsid w:val="009D5CD0"/>
    <w:rsid w:val="00A06B27"/>
    <w:rsid w:val="00A3041B"/>
    <w:rsid w:val="00A319C6"/>
    <w:rsid w:val="00A74ABF"/>
    <w:rsid w:val="00A86FED"/>
    <w:rsid w:val="00A9047E"/>
    <w:rsid w:val="00B20E50"/>
    <w:rsid w:val="00B24FB8"/>
    <w:rsid w:val="00B43D26"/>
    <w:rsid w:val="00B60B87"/>
    <w:rsid w:val="00B70B81"/>
    <w:rsid w:val="00C54C99"/>
    <w:rsid w:val="00C55421"/>
    <w:rsid w:val="00CB4E8A"/>
    <w:rsid w:val="00CC2CC8"/>
    <w:rsid w:val="00CC3AFE"/>
    <w:rsid w:val="00CE05BC"/>
    <w:rsid w:val="00D372B7"/>
    <w:rsid w:val="00D443A7"/>
    <w:rsid w:val="00DA078A"/>
    <w:rsid w:val="00DB02A3"/>
    <w:rsid w:val="00E80A16"/>
    <w:rsid w:val="00FD5EDD"/>
    <w:rsid w:val="00FF37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3C17"/>
  <w15:docId w15:val="{0221FC20-FBA5-40EB-A5B4-3164CEEA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color w:val="000000"/>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fficiostampa@comune.carmignano.po.i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630</Words>
  <Characters>3592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Brunello Gabellini</dc:creator>
  <cp:lastModifiedBy>Brunello Gabellini</cp:lastModifiedBy>
  <cp:revision>3</cp:revision>
  <dcterms:created xsi:type="dcterms:W3CDTF">2026-08-28T16:24:00Z</dcterms:created>
  <dcterms:modified xsi:type="dcterms:W3CDTF">2026-08-29T06:18:00Z</dcterms:modified>
</cp:coreProperties>
</file>