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8959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Garamond" w:eastAsia="Garamond" w:hAnsi="Garamond" w:cs="Garamond"/>
          <w:color w:val="000000"/>
          <w:sz w:val="36"/>
          <w:szCs w:val="36"/>
        </w:rPr>
      </w:pPr>
      <w:r>
        <w:rPr>
          <w:noProof/>
          <w:color w:val="000000"/>
        </w:rPr>
        <w:drawing>
          <wp:inline distT="0" distB="0" distL="0" distR="0" wp14:anchorId="384094CC" wp14:editId="20991BA5">
            <wp:extent cx="716280" cy="1028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94FBFE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</w:rPr>
      </w:pPr>
    </w:p>
    <w:p w14:paraId="3393FEE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COMUNE DI CARMIGNANO</w:t>
      </w:r>
    </w:p>
    <w:p w14:paraId="4FA62C78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Ufficio Stampa</w:t>
      </w:r>
    </w:p>
    <w:p w14:paraId="3504E7EA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Piazza </w:t>
      </w:r>
      <w:proofErr w:type="spellStart"/>
      <w:proofErr w:type="gramStart"/>
      <w:r>
        <w:rPr>
          <w:color w:val="000000"/>
          <w:sz w:val="24"/>
          <w:szCs w:val="24"/>
        </w:rPr>
        <w:t>G.Matteotti</w:t>
      </w:r>
      <w:proofErr w:type="spellEnd"/>
      <w:proofErr w:type="gramEnd"/>
      <w:r>
        <w:rPr>
          <w:color w:val="000000"/>
          <w:sz w:val="24"/>
          <w:szCs w:val="24"/>
        </w:rPr>
        <w:t xml:space="preserve"> 1   59015 Carmignano PO</w:t>
      </w:r>
    </w:p>
    <w:p w14:paraId="1841BA33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Tel. 055 875011 | </w:t>
      </w:r>
      <w:hyperlink r:id="rId5">
        <w:r w:rsidR="0058612F">
          <w:rPr>
            <w:color w:val="0000FF"/>
            <w:sz w:val="24"/>
            <w:szCs w:val="24"/>
            <w:u w:val="single"/>
          </w:rPr>
          <w:t>ufficiostampa@comune.carmignano.po.it</w:t>
        </w:r>
      </w:hyperlink>
    </w:p>
    <w:p w14:paraId="2C91073A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color w:val="000000"/>
          <w:sz w:val="24"/>
          <w:szCs w:val="24"/>
        </w:rPr>
      </w:pPr>
    </w:p>
    <w:p w14:paraId="52CF0799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B635604" w14:textId="77777777" w:rsidR="0058612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Comunicato stampa</w:t>
      </w:r>
    </w:p>
    <w:p w14:paraId="5CE7C4B2" w14:textId="7A977278" w:rsidR="0058612F" w:rsidRDefault="00C63DE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070513">
        <w:rPr>
          <w:b/>
          <w:color w:val="000000"/>
          <w:sz w:val="28"/>
          <w:szCs w:val="28"/>
        </w:rPr>
        <w:t>7</w:t>
      </w:r>
      <w:r w:rsidR="00072A72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>1</w:t>
      </w:r>
      <w:r w:rsidR="00072A72">
        <w:rPr>
          <w:b/>
          <w:color w:val="000000"/>
          <w:sz w:val="28"/>
          <w:szCs w:val="28"/>
        </w:rPr>
        <w:t>0/202</w:t>
      </w:r>
      <w:r>
        <w:rPr>
          <w:b/>
          <w:color w:val="000000"/>
          <w:sz w:val="28"/>
          <w:szCs w:val="28"/>
        </w:rPr>
        <w:t>6</w:t>
      </w:r>
    </w:p>
    <w:p w14:paraId="4271DA93" w14:textId="77777777" w:rsidR="0058612F" w:rsidRDefault="0058612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00C9425E" w14:textId="70640A20" w:rsidR="0058612F" w:rsidRDefault="00CA1285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Meteo. Allerta arancione, aperto Coc e c</w:t>
      </w:r>
      <w:r w:rsidRPr="00CA1285">
        <w:rPr>
          <w:b/>
          <w:color w:val="000000"/>
          <w:sz w:val="28"/>
          <w:szCs w:val="28"/>
        </w:rPr>
        <w:t xml:space="preserve">hiusi spazi pubblici </w:t>
      </w:r>
    </w:p>
    <w:p w14:paraId="55751836" w14:textId="77777777" w:rsidR="00C63DEA" w:rsidRDefault="00C63DEA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b/>
          <w:color w:val="000000"/>
          <w:sz w:val="28"/>
          <w:szCs w:val="28"/>
        </w:rPr>
      </w:pPr>
    </w:p>
    <w:p w14:paraId="684706DA" w14:textId="77777777" w:rsidR="00070513" w:rsidRDefault="00000000" w:rsidP="00433F2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CARMIGNANO – </w:t>
      </w:r>
      <w:r w:rsidR="00070513">
        <w:rPr>
          <w:color w:val="000000"/>
          <w:sz w:val="28"/>
          <w:szCs w:val="28"/>
        </w:rPr>
        <w:t>Aperto il Coc (Centro operativo comunale) di Protezione civile, a seguito dell’allerta meteo arancione per il rischio di intense piogge, diramato dalla Regione Toscana dalle 17 odierne fino alle 17 di domani, giovedì 8 ottobre.</w:t>
      </w:r>
    </w:p>
    <w:p w14:paraId="6AD9C4CE" w14:textId="62CC2E82" w:rsidR="00070513" w:rsidRDefault="00070513" w:rsidP="00433F2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Il sindaco ha anche disposto, nella stessa fascia di tempo, la chiusura </w:t>
      </w:r>
      <w:r w:rsidRPr="00070513">
        <w:rPr>
          <w:color w:val="000000"/>
          <w:sz w:val="28"/>
          <w:szCs w:val="28"/>
        </w:rPr>
        <w:t>di giardini, aree verdi, parchi pubblici, piste ciclabili, tensostrutture pubbliche e private, impianti sportivi all’aperto, cimiteri</w:t>
      </w:r>
      <w:r>
        <w:rPr>
          <w:color w:val="000000"/>
          <w:sz w:val="28"/>
          <w:szCs w:val="28"/>
        </w:rPr>
        <w:t>.</w:t>
      </w:r>
      <w:r w:rsidR="001E3B7B">
        <w:rPr>
          <w:color w:val="000000"/>
          <w:sz w:val="28"/>
          <w:szCs w:val="28"/>
        </w:rPr>
        <w:t xml:space="preserve"> Chiusi anche palestre, biblioteca comunale di Seano, museo archeologico di Artimino, Spazio Giovani di Comeana</w:t>
      </w:r>
      <w:r w:rsidR="0041273C">
        <w:rPr>
          <w:color w:val="000000"/>
          <w:sz w:val="28"/>
          <w:szCs w:val="28"/>
        </w:rPr>
        <w:t>.</w:t>
      </w:r>
      <w:r w:rsidR="001E3B7B">
        <w:rPr>
          <w:color w:val="000000"/>
          <w:sz w:val="28"/>
          <w:szCs w:val="28"/>
        </w:rPr>
        <w:t xml:space="preserve">  </w:t>
      </w:r>
    </w:p>
    <w:p w14:paraId="3EAD9C5D" w14:textId="3F601270" w:rsidR="00C63DEA" w:rsidRDefault="00C63DEA" w:rsidP="00C63DEA">
      <w:pPr>
        <w:jc w:val="both"/>
        <w:rPr>
          <w:color w:val="000000"/>
          <w:sz w:val="28"/>
          <w:szCs w:val="28"/>
        </w:rPr>
      </w:pPr>
    </w:p>
    <w:sectPr w:rsidR="00C63DEA">
      <w:pgSz w:w="11906" w:h="16838"/>
      <w:pgMar w:top="567" w:right="1134" w:bottom="567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2F"/>
    <w:rsid w:val="00040C21"/>
    <w:rsid w:val="00070513"/>
    <w:rsid w:val="00072A72"/>
    <w:rsid w:val="0008404F"/>
    <w:rsid w:val="000A7923"/>
    <w:rsid w:val="00107C3C"/>
    <w:rsid w:val="001240BB"/>
    <w:rsid w:val="001E3B7B"/>
    <w:rsid w:val="00297689"/>
    <w:rsid w:val="002D0A70"/>
    <w:rsid w:val="002E1A96"/>
    <w:rsid w:val="0034108F"/>
    <w:rsid w:val="003B251D"/>
    <w:rsid w:val="003B613D"/>
    <w:rsid w:val="0041273C"/>
    <w:rsid w:val="00431DEA"/>
    <w:rsid w:val="00433F29"/>
    <w:rsid w:val="0047768E"/>
    <w:rsid w:val="00492F29"/>
    <w:rsid w:val="004A36E6"/>
    <w:rsid w:val="004D1757"/>
    <w:rsid w:val="00516E29"/>
    <w:rsid w:val="0055532F"/>
    <w:rsid w:val="00565415"/>
    <w:rsid w:val="0058612F"/>
    <w:rsid w:val="00605F7B"/>
    <w:rsid w:val="00681BBA"/>
    <w:rsid w:val="006975F2"/>
    <w:rsid w:val="007C4499"/>
    <w:rsid w:val="007D4E7F"/>
    <w:rsid w:val="008834B0"/>
    <w:rsid w:val="008E46B7"/>
    <w:rsid w:val="009173B0"/>
    <w:rsid w:val="00972839"/>
    <w:rsid w:val="009A5457"/>
    <w:rsid w:val="009F0DED"/>
    <w:rsid w:val="00A16524"/>
    <w:rsid w:val="00A702F2"/>
    <w:rsid w:val="00A819FF"/>
    <w:rsid w:val="00B20E50"/>
    <w:rsid w:val="00BD1EBF"/>
    <w:rsid w:val="00BE7E65"/>
    <w:rsid w:val="00C46440"/>
    <w:rsid w:val="00C561B1"/>
    <w:rsid w:val="00C63DEA"/>
    <w:rsid w:val="00C71E3F"/>
    <w:rsid w:val="00CA1285"/>
    <w:rsid w:val="00D80648"/>
    <w:rsid w:val="00D83F4A"/>
    <w:rsid w:val="00DB5A75"/>
    <w:rsid w:val="00E22F8E"/>
    <w:rsid w:val="00F1186F"/>
    <w:rsid w:val="00FA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B3C17"/>
  <w15:docId w15:val="{0221FC20-FBA5-40EB-A5B4-3164CEEA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3410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1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comune.carmignano.po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Brunello Gabellini</dc:creator>
  <cp:lastModifiedBy>Brunello Gabellini</cp:lastModifiedBy>
  <cp:revision>4</cp:revision>
  <dcterms:created xsi:type="dcterms:W3CDTF">2026-10-07T13:55:00Z</dcterms:created>
  <dcterms:modified xsi:type="dcterms:W3CDTF">2026-10-07T14:00:00Z</dcterms:modified>
</cp:coreProperties>
</file>