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7F11B99" w:rsidR="00764308" w:rsidRDefault="00477C21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01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74C81F95" w:rsidR="000F154D" w:rsidRDefault="001B21B3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Artimino sempre meglio illuminata. A conclusione i lavori (primo lotto) per i nuovi punti luci del </w:t>
      </w:r>
      <w:r w:rsidR="008F0CF2">
        <w:rPr>
          <w:b/>
          <w:bCs/>
          <w:color w:val="000000"/>
          <w:sz w:val="28"/>
          <w:szCs w:val="28"/>
        </w:rPr>
        <w:t>borgo medievale</w:t>
      </w:r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766BD24" w14:textId="212CC448" w:rsidR="00FE604D" w:rsidRDefault="000F154D" w:rsidP="00477C21">
      <w:pPr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477C21">
        <w:rPr>
          <w:color w:val="000000"/>
          <w:sz w:val="28"/>
          <w:szCs w:val="28"/>
        </w:rPr>
        <w:t xml:space="preserve">Già bello, sicuramente meglio e più </w:t>
      </w:r>
      <w:r w:rsidR="00B62101">
        <w:rPr>
          <w:color w:val="000000"/>
          <w:sz w:val="28"/>
          <w:szCs w:val="28"/>
        </w:rPr>
        <w:t>illuminato</w:t>
      </w:r>
      <w:r w:rsidR="00477C21">
        <w:rPr>
          <w:color w:val="000000"/>
          <w:sz w:val="28"/>
          <w:szCs w:val="28"/>
        </w:rPr>
        <w:t xml:space="preserve">: per Artimino si inaugura una stagione piena di luce, ora </w:t>
      </w:r>
      <w:r w:rsidR="00FE604D">
        <w:rPr>
          <w:color w:val="000000"/>
          <w:sz w:val="28"/>
          <w:szCs w:val="28"/>
        </w:rPr>
        <w:t xml:space="preserve">che il </w:t>
      </w:r>
      <w:r w:rsidR="00B62101">
        <w:rPr>
          <w:color w:val="000000"/>
          <w:sz w:val="28"/>
          <w:szCs w:val="28"/>
        </w:rPr>
        <w:t xml:space="preserve">nuovo corpo </w:t>
      </w:r>
      <w:r w:rsidR="00FC1C58">
        <w:rPr>
          <w:color w:val="000000"/>
          <w:sz w:val="28"/>
          <w:szCs w:val="28"/>
        </w:rPr>
        <w:t>di</w:t>
      </w:r>
      <w:r w:rsidR="00B62101">
        <w:rPr>
          <w:color w:val="000000"/>
          <w:sz w:val="28"/>
          <w:szCs w:val="28"/>
        </w:rPr>
        <w:t xml:space="preserve"> lampioni a led ad alta potenza, </w:t>
      </w:r>
      <w:r w:rsidR="00FC1C58">
        <w:rPr>
          <w:color w:val="000000"/>
          <w:sz w:val="28"/>
          <w:szCs w:val="28"/>
        </w:rPr>
        <w:t xml:space="preserve">in sostituzione dei vecchi proiettori, </w:t>
      </w:r>
      <w:r w:rsidR="00FE604D">
        <w:rPr>
          <w:color w:val="000000"/>
          <w:sz w:val="28"/>
          <w:szCs w:val="28"/>
        </w:rPr>
        <w:t xml:space="preserve">è </w:t>
      </w:r>
      <w:r w:rsidR="00FC1C58">
        <w:rPr>
          <w:color w:val="000000"/>
          <w:sz w:val="28"/>
          <w:szCs w:val="28"/>
        </w:rPr>
        <w:t>pront</w:t>
      </w:r>
      <w:r w:rsidR="00FE604D">
        <w:rPr>
          <w:color w:val="000000"/>
          <w:sz w:val="28"/>
          <w:szCs w:val="28"/>
        </w:rPr>
        <w:t>o</w:t>
      </w:r>
      <w:r w:rsidR="00FC1C58">
        <w:rPr>
          <w:color w:val="000000"/>
          <w:sz w:val="28"/>
          <w:szCs w:val="28"/>
        </w:rPr>
        <w:t xml:space="preserve"> a </w:t>
      </w:r>
      <w:r w:rsidR="00C521B7">
        <w:rPr>
          <w:color w:val="000000"/>
          <w:sz w:val="28"/>
          <w:szCs w:val="28"/>
        </w:rPr>
        <w:t xml:space="preserve">rischiarare </w:t>
      </w:r>
      <w:r w:rsidR="00FE604D">
        <w:rPr>
          <w:color w:val="000000"/>
          <w:sz w:val="28"/>
          <w:szCs w:val="28"/>
        </w:rPr>
        <w:t xml:space="preserve">maggiormente </w:t>
      </w:r>
      <w:r w:rsidR="00B62101">
        <w:rPr>
          <w:color w:val="000000"/>
          <w:sz w:val="28"/>
          <w:szCs w:val="28"/>
        </w:rPr>
        <w:t>la parte del borgo all’interno della cinta murar</w:t>
      </w:r>
      <w:r w:rsidR="00FC1C58">
        <w:rPr>
          <w:color w:val="000000"/>
          <w:sz w:val="28"/>
          <w:szCs w:val="28"/>
        </w:rPr>
        <w:t>ia</w:t>
      </w:r>
      <w:r w:rsidR="00C521B7">
        <w:rPr>
          <w:color w:val="000000"/>
          <w:sz w:val="28"/>
          <w:szCs w:val="28"/>
        </w:rPr>
        <w:t>,</w:t>
      </w:r>
      <w:r w:rsidR="00227A28">
        <w:rPr>
          <w:color w:val="000000"/>
          <w:sz w:val="28"/>
          <w:szCs w:val="28"/>
        </w:rPr>
        <w:t xml:space="preserve"> la piazza e le strade interne</w:t>
      </w:r>
      <w:r w:rsidR="00FC1C58">
        <w:rPr>
          <w:color w:val="000000"/>
          <w:sz w:val="28"/>
          <w:szCs w:val="28"/>
        </w:rPr>
        <w:t xml:space="preserve">. </w:t>
      </w:r>
      <w:r w:rsidR="00FE604D">
        <w:rPr>
          <w:color w:val="000000"/>
          <w:sz w:val="28"/>
          <w:szCs w:val="28"/>
        </w:rPr>
        <w:t xml:space="preserve">Il primo lotto </w:t>
      </w:r>
      <w:r w:rsidR="008F0CF2">
        <w:rPr>
          <w:color w:val="000000"/>
          <w:sz w:val="28"/>
          <w:szCs w:val="28"/>
        </w:rPr>
        <w:t>de</w:t>
      </w:r>
      <w:r w:rsidR="00FE604D">
        <w:rPr>
          <w:color w:val="000000"/>
          <w:sz w:val="28"/>
          <w:szCs w:val="28"/>
        </w:rPr>
        <w:t>i lavori, per una spesa di 110 mila euro, s</w:t>
      </w:r>
      <w:r w:rsidR="00C521B7">
        <w:rPr>
          <w:color w:val="000000"/>
          <w:sz w:val="28"/>
          <w:szCs w:val="28"/>
        </w:rPr>
        <w:t>ta infatti per  concludersi, con la fine  prevista entro l’estate</w:t>
      </w:r>
      <w:r w:rsidR="00FE604D">
        <w:rPr>
          <w:color w:val="000000"/>
          <w:sz w:val="28"/>
          <w:szCs w:val="28"/>
        </w:rPr>
        <w:t xml:space="preserve">: </w:t>
      </w:r>
      <w:r w:rsidR="00FC1C58">
        <w:rPr>
          <w:color w:val="000000"/>
          <w:sz w:val="28"/>
          <w:szCs w:val="28"/>
        </w:rPr>
        <w:t xml:space="preserve">non si è trattato soltanto di </w:t>
      </w:r>
      <w:r w:rsidR="00FE604D">
        <w:rPr>
          <w:color w:val="000000"/>
          <w:sz w:val="28"/>
          <w:szCs w:val="28"/>
        </w:rPr>
        <w:t xml:space="preserve">mettere a posto le vecchie luci, </w:t>
      </w:r>
      <w:r w:rsidR="00FC1C58">
        <w:rPr>
          <w:color w:val="000000"/>
          <w:sz w:val="28"/>
          <w:szCs w:val="28"/>
        </w:rPr>
        <w:t>installa</w:t>
      </w:r>
      <w:r w:rsidR="00FE604D">
        <w:rPr>
          <w:color w:val="000000"/>
          <w:sz w:val="28"/>
          <w:szCs w:val="28"/>
        </w:rPr>
        <w:t xml:space="preserve">ndone di </w:t>
      </w:r>
      <w:r w:rsidR="00FC1C58">
        <w:rPr>
          <w:color w:val="000000"/>
          <w:sz w:val="28"/>
          <w:szCs w:val="28"/>
        </w:rPr>
        <w:t xml:space="preserve">più potenti </w:t>
      </w:r>
      <w:r w:rsidR="00227A28">
        <w:rPr>
          <w:color w:val="000000"/>
          <w:sz w:val="28"/>
          <w:szCs w:val="28"/>
        </w:rPr>
        <w:t xml:space="preserve">ma a </w:t>
      </w:r>
      <w:r w:rsidR="00FC1C58">
        <w:rPr>
          <w:color w:val="000000"/>
          <w:sz w:val="28"/>
          <w:szCs w:val="28"/>
        </w:rPr>
        <w:t xml:space="preserve">basso consumo energetico, «secondo una linea di efficientamento, che dura da anni, e ha riguardato il Palazzo e altri immobili comunali, scuole e altri luoghi collettivi» come spiega l’assessore ai Lavori pubblici Chiara Fratoni, ma di impiantare i nuovi </w:t>
      </w:r>
      <w:r w:rsidR="00FE604D">
        <w:rPr>
          <w:color w:val="000000"/>
          <w:sz w:val="28"/>
          <w:szCs w:val="28"/>
        </w:rPr>
        <w:t>apparati illuminanti su sostegni artistici, in linea con le caratteristiche storiche del borgo, sulla base di un disegno progettato con l’assenso della Soprintendenza Archeologica, belle arti e paesaggio di Firenze, Pistoia e Prato.</w:t>
      </w:r>
    </w:p>
    <w:p w14:paraId="5C3E9D9E" w14:textId="440CC5E9" w:rsidR="00227A28" w:rsidRDefault="00227A28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riqualificazione dell’illuminazione dell’abitato di Artimino, eseguita da Consiag Servizi Comuni, non si limiterà alla parte interna del borgo: anche la parte esterna e le mura saranno interessate al programma di efficientamento energetico dei punti luc</w:t>
      </w:r>
      <w:r w:rsidR="008F0CF2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: il completamento dell’intervento, con l’apertura del </w:t>
      </w:r>
      <w:r w:rsidR="00C521B7">
        <w:rPr>
          <w:color w:val="000000"/>
          <w:sz w:val="28"/>
          <w:szCs w:val="28"/>
        </w:rPr>
        <w:t xml:space="preserve">nuovo </w:t>
      </w:r>
      <w:r>
        <w:rPr>
          <w:color w:val="000000"/>
          <w:sz w:val="28"/>
          <w:szCs w:val="28"/>
        </w:rPr>
        <w:t xml:space="preserve">cantiere per </w:t>
      </w:r>
      <w:r w:rsidR="001B21B3">
        <w:rPr>
          <w:color w:val="000000"/>
          <w:sz w:val="28"/>
          <w:szCs w:val="28"/>
        </w:rPr>
        <w:t>dare inizio a</w:t>
      </w:r>
      <w:r>
        <w:rPr>
          <w:color w:val="000000"/>
          <w:sz w:val="28"/>
          <w:szCs w:val="28"/>
        </w:rPr>
        <w:t xml:space="preserve">l secondo blocco dei lavori, per </w:t>
      </w:r>
      <w:proofErr w:type="gramStart"/>
      <w:r>
        <w:rPr>
          <w:color w:val="000000"/>
          <w:sz w:val="28"/>
          <w:szCs w:val="28"/>
        </w:rPr>
        <w:t>altri 180 mila</w:t>
      </w:r>
      <w:proofErr w:type="gramEnd"/>
      <w:r>
        <w:rPr>
          <w:color w:val="000000"/>
          <w:sz w:val="28"/>
          <w:szCs w:val="28"/>
        </w:rPr>
        <w:t xml:space="preserve"> euro di investimento, è previsto a partire da settembre.</w:t>
      </w:r>
    </w:p>
    <w:p w14:paraId="712A7AFD" w14:textId="77777777" w:rsidR="00C521B7" w:rsidRDefault="00227A28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Artimino – dichiara il sindaco </w:t>
      </w:r>
      <w:r w:rsidR="00C521B7">
        <w:rPr>
          <w:color w:val="000000"/>
          <w:sz w:val="28"/>
          <w:szCs w:val="28"/>
        </w:rPr>
        <w:t>Edoardo Prestanti – alla fine di questo intervento di rinnovamento ed efficientamento dell’illuminazione pubblica risulterà ancora più splendente nella sua bellezza, sicuramente risulterà anche più sicura. Come Amministrazione prestiamo molta attenzione alla cura e al contempo alla sicurezza dei nostri luoghi</w:t>
      </w:r>
      <w:r>
        <w:rPr>
          <w:color w:val="000000"/>
          <w:sz w:val="28"/>
          <w:szCs w:val="28"/>
        </w:rPr>
        <w:t>»</w:t>
      </w:r>
      <w:r w:rsidR="00C521B7">
        <w:rPr>
          <w:color w:val="000000"/>
          <w:sz w:val="28"/>
          <w:szCs w:val="28"/>
        </w:rPr>
        <w:t>.</w:t>
      </w:r>
    </w:p>
    <w:p w14:paraId="3FEF6B71" w14:textId="7F8E3B6B" w:rsidR="00A26D15" w:rsidRDefault="00C521B7" w:rsidP="00C521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Artimino è stata infatti oggetto, nel corso del tempo, di opere di restauro, compresa la pavimentazione, per mantenere intatto il valore storico e artistico del borgo, </w:t>
      </w:r>
      <w:r w:rsidR="001B21B3">
        <w:rPr>
          <w:color w:val="000000"/>
          <w:sz w:val="28"/>
          <w:szCs w:val="28"/>
        </w:rPr>
        <w:t xml:space="preserve">E con la prossima apertura del Centro didattico, Artimino oltre ad essere </w:t>
      </w:r>
      <w:r w:rsidR="008F0CF2">
        <w:rPr>
          <w:color w:val="000000"/>
          <w:sz w:val="28"/>
          <w:szCs w:val="28"/>
        </w:rPr>
        <w:t>noto</w:t>
      </w:r>
      <w:r w:rsidR="001B21B3">
        <w:rPr>
          <w:color w:val="000000"/>
          <w:sz w:val="28"/>
          <w:szCs w:val="28"/>
        </w:rPr>
        <w:t xml:space="preserve"> per le sue caratteristiche di luogo candidato ad essere nominato tra i borghi più belli d’Italia sarà sempre più un centro di produzione culturale, cuore pulsante del sistema museale etrusco carmignanese.     </w:t>
      </w:r>
      <w:r>
        <w:rPr>
          <w:color w:val="000000"/>
          <w:sz w:val="28"/>
          <w:szCs w:val="28"/>
        </w:rPr>
        <w:t xml:space="preserve">  </w:t>
      </w:r>
    </w:p>
    <w:sectPr w:rsidR="00A26D1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963BD"/>
    <w:rsid w:val="000B0D0D"/>
    <w:rsid w:val="000F154D"/>
    <w:rsid w:val="00123F1F"/>
    <w:rsid w:val="001255D9"/>
    <w:rsid w:val="00166873"/>
    <w:rsid w:val="00176899"/>
    <w:rsid w:val="00185BE5"/>
    <w:rsid w:val="001B21B3"/>
    <w:rsid w:val="001B2AC4"/>
    <w:rsid w:val="00227A28"/>
    <w:rsid w:val="00233389"/>
    <w:rsid w:val="0029132C"/>
    <w:rsid w:val="002B1AEE"/>
    <w:rsid w:val="002E22A1"/>
    <w:rsid w:val="0034126A"/>
    <w:rsid w:val="003A4658"/>
    <w:rsid w:val="0044012A"/>
    <w:rsid w:val="00470909"/>
    <w:rsid w:val="00477C21"/>
    <w:rsid w:val="004A7B4E"/>
    <w:rsid w:val="00572790"/>
    <w:rsid w:val="005B0810"/>
    <w:rsid w:val="005C0D3F"/>
    <w:rsid w:val="005D0346"/>
    <w:rsid w:val="005D1880"/>
    <w:rsid w:val="005F21BB"/>
    <w:rsid w:val="005F632B"/>
    <w:rsid w:val="00606775"/>
    <w:rsid w:val="0061017B"/>
    <w:rsid w:val="006342D2"/>
    <w:rsid w:val="00646619"/>
    <w:rsid w:val="006569D0"/>
    <w:rsid w:val="00666041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8F0CF2"/>
    <w:rsid w:val="00923A1F"/>
    <w:rsid w:val="00937110"/>
    <w:rsid w:val="009B2FD9"/>
    <w:rsid w:val="009B6D21"/>
    <w:rsid w:val="00A02308"/>
    <w:rsid w:val="00A26D15"/>
    <w:rsid w:val="00A30C26"/>
    <w:rsid w:val="00AC7F2E"/>
    <w:rsid w:val="00B62101"/>
    <w:rsid w:val="00BA152E"/>
    <w:rsid w:val="00BF6B57"/>
    <w:rsid w:val="00C04EFC"/>
    <w:rsid w:val="00C177CD"/>
    <w:rsid w:val="00C521B7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B352A"/>
    <w:rsid w:val="00DD1E89"/>
    <w:rsid w:val="00E322B4"/>
    <w:rsid w:val="00E33502"/>
    <w:rsid w:val="00E6719B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2024-07-01T08:49:00Z</dcterms:created>
  <dcterms:modified xsi:type="dcterms:W3CDTF">2024-07-01T09:01:00Z</dcterms:modified>
</cp:coreProperties>
</file>