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B4321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1450140F" wp14:editId="5F1E2E62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8B2108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077EF3CC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C5B7BF4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4CAF04E0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715AD8EB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5409D84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AE7AB64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04A6FE63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18/10/2024</w:t>
      </w:r>
    </w:p>
    <w:p w14:paraId="1579D464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7DD5AB2F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 Carmignano nascono “Le </w:t>
      </w:r>
      <w:r>
        <w:rPr>
          <w:b/>
          <w:sz w:val="28"/>
          <w:szCs w:val="28"/>
        </w:rPr>
        <w:t>Città</w:t>
      </w:r>
      <w:r>
        <w:rPr>
          <w:b/>
          <w:color w:val="000000"/>
          <w:sz w:val="28"/>
          <w:szCs w:val="28"/>
        </w:rPr>
        <w:t xml:space="preserve"> del fico”  </w:t>
      </w:r>
    </w:p>
    <w:p w14:paraId="09152662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0B6E3E45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CARMIGNANO – Il debutto avverrà alle ore 10.30 di domani, sabato 19 ottobre, nella mattinata d’apertura di “Benvenuto Fico Secco 2024”, edizione numero 17, il weekend promosso, con il sostegno e il patrocinio del Comune, dall’associazione produttori “Fichi secchi di Carmignano”, in collaborazione con Slow Food-presidio Fico secco di Carmignano, Pro loco, Gas fico Carmignano, </w:t>
      </w:r>
      <w:proofErr w:type="spellStart"/>
      <w:r>
        <w:rPr>
          <w:color w:val="000000"/>
          <w:sz w:val="28"/>
          <w:szCs w:val="28"/>
        </w:rPr>
        <w:t>BioDistretto</w:t>
      </w:r>
      <w:proofErr w:type="spellEnd"/>
      <w:r>
        <w:rPr>
          <w:color w:val="000000"/>
          <w:sz w:val="28"/>
          <w:szCs w:val="28"/>
        </w:rPr>
        <w:t xml:space="preserve"> Montalbano: nella Sala consiliare del Palazzo comunale, dopo gli “Stati Generali” dedicati a questa particolare pianta da frutto, muovono i primi passi “Le Città del fico”, il nuovo progetto tenuto a battesimo dal Comune di Carmignano, insieme ad Atessa (CH), San Michele Salentino (BR), </w:t>
      </w:r>
      <w:proofErr w:type="spellStart"/>
      <w:r>
        <w:rPr>
          <w:color w:val="000000"/>
          <w:sz w:val="28"/>
          <w:szCs w:val="28"/>
        </w:rPr>
        <w:t>Xaghra</w:t>
      </w:r>
      <w:proofErr w:type="spellEnd"/>
      <w:r>
        <w:rPr>
          <w:color w:val="000000"/>
          <w:sz w:val="28"/>
          <w:szCs w:val="28"/>
        </w:rPr>
        <w:t xml:space="preserve"> (Malta), Gozo (Malta), le associazioni dei produttori di Carmignano e Atessa XXI secolo.</w:t>
      </w:r>
    </w:p>
    <w:p w14:paraId="1F57872E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«Si tratta di dare vita ad una rete – spiega l’assessore all’Agricoltura Dario Di Giacomo – dei territori che si dedicano alla coltura del fico, di mettere insieme le istituzioni che li rappresentano, ma anche le aziende e le associazioni che si dedicano a coltivare tradizione e prodotto». Un po’ quello che già avviene con “Le Città del vino”, l’associazione nazionale che riunisce zone depositarie di Dop e Igp, di cui peraltro il sindaco Edoardo Prestanti è il coordinatore toscano.</w:t>
      </w:r>
    </w:p>
    <w:p w14:paraId="7BE9A655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 progetto, quello di riunire “Le Città del fico”, che si inserisce su una rete precedente, </w:t>
      </w:r>
      <w:proofErr w:type="spellStart"/>
      <w:r>
        <w:rPr>
          <w:color w:val="000000"/>
          <w:sz w:val="28"/>
          <w:szCs w:val="28"/>
        </w:rPr>
        <w:t>Ficonet</w:t>
      </w:r>
      <w:proofErr w:type="spellEnd"/>
      <w:r>
        <w:rPr>
          <w:color w:val="000000"/>
          <w:sz w:val="28"/>
          <w:szCs w:val="28"/>
        </w:rPr>
        <w:t xml:space="preserve">, vecchia di almeno quattro lustri, con ancora protagonista Carmignano. «Vogliamo riprendere – aggiunge Di Giacomo – quell’idea, e rilanciarla in forma completamente nuova, collegando amministrazioni ma soprattutto i territori e le loro culture produttive». Il progetto è ambizioso, perché guarda all’Italia e fuori, all’Europa e oltre l’Europa, anche per debellare nemici comuni, insetti patogeni che distruggono le produzioni, nel caso di Carmignano il “punteruolo nero” a cui, e alle modalità di combatterlo, sono appunto dedicati gli “Stati Generali del fico”: una piaga che non riguarda più solo le colline medicee ma che si è estesa fino alla Sicilia ed ha raggiunto Malta. Non a caso, alla partenza delle “Città del fico” domani mattina a Carmignano, sarà presente l’europarlamentare Dario Nardella, che siede nella commissione per l’Agricoltura e lo sviluppo rurale del Parlamento europeo. «A lui – interviene ancora Di Giacomo – chiederemo esplicitamente un aiuto da parte dell’Unione </w:t>
      </w:r>
      <w:r>
        <w:rPr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uropea, e non solo per debellare i parassiti ma anche per valorizzare il fico e produzioni come quella di Carmignano». Che è bene ricordarlo è un prodotto tipico unico in Toscana, annoverato tra le 455 specialità tutelate dalla Regione. Si tratta insomma di mettere insieme anche conoscenze e competenze professionali per </w:t>
      </w:r>
      <w:r>
        <w:rPr>
          <w:color w:val="000000"/>
          <w:sz w:val="28"/>
          <w:szCs w:val="28"/>
        </w:rPr>
        <w:lastRenderedPageBreak/>
        <w:t>salvaguardare coltivazioni e produzioni, «e far</w:t>
      </w:r>
      <w:r>
        <w:rPr>
          <w:sz w:val="28"/>
          <w:szCs w:val="28"/>
        </w:rPr>
        <w:t xml:space="preserve">si </w:t>
      </w:r>
      <w:r>
        <w:rPr>
          <w:color w:val="000000"/>
          <w:sz w:val="28"/>
          <w:szCs w:val="28"/>
        </w:rPr>
        <w:t xml:space="preserve">riconoscere – dicono dalle parti del Montalbano – ruolo e funzioni, pure di salvaguardia degli habitat naturali, </w:t>
      </w:r>
      <w:r>
        <w:rPr>
          <w:sz w:val="28"/>
          <w:szCs w:val="28"/>
        </w:rPr>
        <w:t>da</w:t>
      </w:r>
      <w:r>
        <w:rPr>
          <w:color w:val="000000"/>
          <w:sz w:val="28"/>
          <w:szCs w:val="28"/>
        </w:rPr>
        <w:t xml:space="preserve"> istituzioni, come l’Europa, che hanno grande voce in materia».</w:t>
      </w:r>
    </w:p>
    <w:p w14:paraId="4D9EF4AD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Domani mattina parte una nuova avventura per i fichi secchi di Carmignano, che godono di unicità in virtù della particolare tecnica di lavorazione, con metodologie improntate alla tradizione, non invasive, in pieno rispetto dell’ambiente: un'avventura per dare valore ad una coltura e ad un prodotto e ai suoi itinerari che sono anche culturali e turistici. «Lo scopo – chiude il sindaco Prestanti – con cui diamo vita a questa nuova associazione, </w:t>
      </w:r>
      <w:r>
        <w:rPr>
          <w:sz w:val="28"/>
          <w:szCs w:val="28"/>
        </w:rPr>
        <w:t>con</w:t>
      </w:r>
      <w:r>
        <w:rPr>
          <w:color w:val="000000"/>
          <w:sz w:val="28"/>
          <w:szCs w:val="28"/>
        </w:rPr>
        <w:t xml:space="preserve"> altri Comuni, è proprio quello di promuovere la sostenibilità ambientale e lo sviluppo locale. Lo facciamo per il vino, ora lo facciamo anche per il fico, le nostre due eccellenze territoriali».</w:t>
      </w:r>
    </w:p>
    <w:p w14:paraId="661D7CF8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sectPr w:rsidR="00A54BF6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F6"/>
    <w:rsid w:val="00536FF1"/>
    <w:rsid w:val="007273C6"/>
    <w:rsid w:val="00A5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BF1D"/>
  <w15:docId w15:val="{9E560DE3-6B73-405D-895D-C9FFC136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2024-10-17T18:52:00Z</dcterms:created>
  <dcterms:modified xsi:type="dcterms:W3CDTF">2024-10-17T18:52:00Z</dcterms:modified>
</cp:coreProperties>
</file>