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147B4" w14:textId="77777777" w:rsidR="00095964" w:rsidRDefault="00000000">
      <w:pPr>
        <w:tabs>
          <w:tab w:val="center" w:pos="4819"/>
          <w:tab w:val="right" w:pos="9638"/>
        </w:tabs>
        <w:jc w:val="center"/>
        <w:rPr>
          <w:rFonts w:ascii="Garamond" w:eastAsia="Garamond" w:hAnsi="Garamond" w:cs="Garamond"/>
          <w:color w:val="000000"/>
          <w:sz w:val="36"/>
          <w:szCs w:val="36"/>
        </w:rPr>
      </w:pPr>
      <w:r>
        <w:rPr>
          <w:noProof/>
        </w:rPr>
        <w:drawing>
          <wp:inline distT="0" distB="0" distL="0" distR="0" wp14:anchorId="527469EF" wp14:editId="5710D668">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709875C4" w14:textId="77777777" w:rsidR="00095964" w:rsidRDefault="00095964">
      <w:pPr>
        <w:tabs>
          <w:tab w:val="center" w:pos="4819"/>
          <w:tab w:val="right" w:pos="9638"/>
        </w:tabs>
        <w:jc w:val="center"/>
        <w:rPr>
          <w:color w:val="000000"/>
        </w:rPr>
      </w:pPr>
    </w:p>
    <w:p w14:paraId="23EAD4F2" w14:textId="77777777" w:rsidR="00095964" w:rsidRDefault="00000000">
      <w:pPr>
        <w:tabs>
          <w:tab w:val="center" w:pos="4819"/>
          <w:tab w:val="right" w:pos="9638"/>
        </w:tabs>
        <w:jc w:val="center"/>
        <w:rPr>
          <w:color w:val="000000"/>
          <w:sz w:val="24"/>
          <w:szCs w:val="24"/>
        </w:rPr>
      </w:pPr>
      <w:r>
        <w:rPr>
          <w:b/>
          <w:color w:val="000000"/>
          <w:sz w:val="24"/>
          <w:szCs w:val="24"/>
        </w:rPr>
        <w:t>COMUNE DI CARMIGNANO</w:t>
      </w:r>
    </w:p>
    <w:p w14:paraId="02F7FB65" w14:textId="77777777" w:rsidR="00095964" w:rsidRDefault="00000000">
      <w:pPr>
        <w:tabs>
          <w:tab w:val="center" w:pos="4819"/>
          <w:tab w:val="right" w:pos="9638"/>
        </w:tabs>
        <w:jc w:val="center"/>
        <w:rPr>
          <w:color w:val="000000"/>
          <w:sz w:val="24"/>
          <w:szCs w:val="24"/>
        </w:rPr>
      </w:pPr>
      <w:r>
        <w:rPr>
          <w:color w:val="000000"/>
          <w:sz w:val="24"/>
          <w:szCs w:val="24"/>
        </w:rPr>
        <w:t>Ufficio Stampa</w:t>
      </w:r>
    </w:p>
    <w:p w14:paraId="7E73FCFF" w14:textId="77777777" w:rsidR="00095964" w:rsidRDefault="00000000">
      <w:pP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42BDC264" w14:textId="77777777" w:rsidR="00095964" w:rsidRDefault="00000000">
      <w:pPr>
        <w:tabs>
          <w:tab w:val="center" w:pos="4819"/>
          <w:tab w:val="right" w:pos="9638"/>
        </w:tabs>
        <w:jc w:val="center"/>
        <w:rPr>
          <w:color w:val="000000"/>
          <w:sz w:val="24"/>
          <w:szCs w:val="24"/>
        </w:rPr>
      </w:pPr>
      <w:r>
        <w:rPr>
          <w:color w:val="000000"/>
          <w:sz w:val="24"/>
          <w:szCs w:val="24"/>
        </w:rPr>
        <w:t xml:space="preserve">Tel. 055 875011 | </w:t>
      </w:r>
      <w:hyperlink r:id="rId5">
        <w:r>
          <w:rPr>
            <w:color w:val="0000FF"/>
            <w:sz w:val="24"/>
            <w:szCs w:val="24"/>
            <w:u w:val="single"/>
          </w:rPr>
          <w:t>ufficiostampa@comune.carmignano.po.it</w:t>
        </w:r>
      </w:hyperlink>
    </w:p>
    <w:p w14:paraId="04D75B8F" w14:textId="77777777" w:rsidR="00095964" w:rsidRDefault="00095964">
      <w:pPr>
        <w:tabs>
          <w:tab w:val="center" w:pos="4819"/>
          <w:tab w:val="right" w:pos="9638"/>
        </w:tabs>
        <w:jc w:val="center"/>
        <w:rPr>
          <w:color w:val="000000"/>
          <w:sz w:val="24"/>
          <w:szCs w:val="24"/>
        </w:rPr>
      </w:pPr>
    </w:p>
    <w:p w14:paraId="54E03FA2" w14:textId="77777777" w:rsidR="00095964" w:rsidRDefault="00000000">
      <w:pPr>
        <w:tabs>
          <w:tab w:val="center" w:pos="4819"/>
          <w:tab w:val="right" w:pos="9638"/>
        </w:tabs>
        <w:jc w:val="both"/>
        <w:rPr>
          <w:b/>
          <w:color w:val="000000"/>
          <w:sz w:val="28"/>
          <w:szCs w:val="28"/>
        </w:rPr>
      </w:pPr>
      <w:r>
        <w:rPr>
          <w:b/>
          <w:color w:val="000000"/>
          <w:sz w:val="28"/>
          <w:szCs w:val="28"/>
        </w:rPr>
        <w:t>Comunicato stampa</w:t>
      </w:r>
    </w:p>
    <w:p w14:paraId="39F61D04" w14:textId="77777777" w:rsidR="00095964" w:rsidRDefault="00000000">
      <w:pPr>
        <w:tabs>
          <w:tab w:val="center" w:pos="4819"/>
          <w:tab w:val="right" w:pos="9638"/>
        </w:tabs>
        <w:jc w:val="both"/>
        <w:rPr>
          <w:b/>
          <w:color w:val="000000"/>
          <w:sz w:val="28"/>
          <w:szCs w:val="28"/>
        </w:rPr>
      </w:pPr>
      <w:r>
        <w:rPr>
          <w:b/>
          <w:color w:val="000000"/>
          <w:sz w:val="28"/>
          <w:szCs w:val="28"/>
        </w:rPr>
        <w:t>22/11/2024</w:t>
      </w:r>
    </w:p>
    <w:p w14:paraId="31C40343" w14:textId="77777777" w:rsidR="00095964" w:rsidRDefault="00095964">
      <w:pPr>
        <w:tabs>
          <w:tab w:val="center" w:pos="4819"/>
          <w:tab w:val="right" w:pos="9638"/>
        </w:tabs>
        <w:jc w:val="both"/>
        <w:rPr>
          <w:b/>
          <w:color w:val="000000"/>
          <w:sz w:val="28"/>
          <w:szCs w:val="28"/>
        </w:rPr>
      </w:pPr>
    </w:p>
    <w:p w14:paraId="47BDEEE4" w14:textId="77777777" w:rsidR="00095964" w:rsidRDefault="00000000">
      <w:pPr>
        <w:tabs>
          <w:tab w:val="center" w:pos="4819"/>
          <w:tab w:val="right" w:pos="9638"/>
        </w:tabs>
        <w:jc w:val="both"/>
        <w:rPr>
          <w:b/>
          <w:color w:val="000000"/>
          <w:sz w:val="28"/>
          <w:szCs w:val="28"/>
        </w:rPr>
      </w:pPr>
      <w:r>
        <w:rPr>
          <w:b/>
          <w:color w:val="000000"/>
          <w:sz w:val="28"/>
          <w:szCs w:val="28"/>
        </w:rPr>
        <w:t>Avori principeschi. Successo della mostra chiusa a novembre. Assessore e direttrice: “Un evento di grande richiamo”</w:t>
      </w:r>
    </w:p>
    <w:p w14:paraId="5C827A97" w14:textId="77777777" w:rsidR="00095964" w:rsidRDefault="00095964">
      <w:pPr>
        <w:tabs>
          <w:tab w:val="center" w:pos="4819"/>
          <w:tab w:val="right" w:pos="9638"/>
        </w:tabs>
        <w:jc w:val="both"/>
        <w:rPr>
          <w:b/>
          <w:color w:val="000000"/>
          <w:sz w:val="28"/>
          <w:szCs w:val="28"/>
        </w:rPr>
      </w:pPr>
    </w:p>
    <w:p w14:paraId="14A5E3ED" w14:textId="2BF6D7AD" w:rsidR="00095964" w:rsidRDefault="00000000">
      <w:pPr>
        <w:tabs>
          <w:tab w:val="center" w:pos="4819"/>
          <w:tab w:val="right" w:pos="9638"/>
        </w:tabs>
        <w:jc w:val="both"/>
        <w:rPr>
          <w:color w:val="000000"/>
          <w:sz w:val="28"/>
          <w:szCs w:val="28"/>
        </w:rPr>
      </w:pPr>
      <w:r>
        <w:rPr>
          <w:color w:val="000000"/>
          <w:sz w:val="28"/>
          <w:szCs w:val="28"/>
        </w:rPr>
        <w:t xml:space="preserve">CARMIGNANO – «E’ un periodo molto intenso, chiusa la mostra "Avori principeschi" se ne apre un’altra. Un periodo intenso, che evidenzia anche la vivacità del museo archeologico di Artimino». La direttrice Maria Chiara Bettini ha appena archiviato, lo scorso 3 novembre, l’esposizione degli straordinari reperti in avorio del tumulo etrusco di </w:t>
      </w:r>
      <w:proofErr w:type="spellStart"/>
      <w:r>
        <w:rPr>
          <w:color w:val="000000"/>
          <w:sz w:val="28"/>
          <w:szCs w:val="28"/>
        </w:rPr>
        <w:t>Montefortini</w:t>
      </w:r>
      <w:proofErr w:type="spellEnd"/>
      <w:r>
        <w:rPr>
          <w:color w:val="000000"/>
          <w:sz w:val="28"/>
          <w:szCs w:val="28"/>
        </w:rPr>
        <w:t>, esibiti in tutta la loro lucentezza in virtù del recente nuovo restauro</w:t>
      </w:r>
      <w:r>
        <w:rPr>
          <w:sz w:val="28"/>
          <w:szCs w:val="28"/>
        </w:rPr>
        <w:t xml:space="preserve"> (un progetto realizzato dalla Sopr</w:t>
      </w:r>
      <w:r w:rsidR="00756E5B">
        <w:rPr>
          <w:sz w:val="28"/>
          <w:szCs w:val="28"/>
        </w:rPr>
        <w:t>i</w:t>
      </w:r>
      <w:r>
        <w:rPr>
          <w:sz w:val="28"/>
          <w:szCs w:val="28"/>
        </w:rPr>
        <w:t xml:space="preserve">ntendenza di Firenze, Pistoia, Prato), </w:t>
      </w:r>
      <w:r>
        <w:rPr>
          <w:color w:val="000000"/>
          <w:sz w:val="28"/>
          <w:szCs w:val="28"/>
        </w:rPr>
        <w:t>che è alle prese con l’apertura</w:t>
      </w:r>
      <w:r>
        <w:rPr>
          <w:sz w:val="28"/>
          <w:szCs w:val="28"/>
        </w:rPr>
        <w:t xml:space="preserve"> della </w:t>
      </w:r>
      <w:r>
        <w:rPr>
          <w:color w:val="000000"/>
          <w:sz w:val="28"/>
          <w:szCs w:val="28"/>
        </w:rPr>
        <w:t xml:space="preserve">mostra “Cosimo I. Magnus </w:t>
      </w:r>
      <w:proofErr w:type="spellStart"/>
      <w:r>
        <w:rPr>
          <w:color w:val="000000"/>
          <w:sz w:val="28"/>
          <w:szCs w:val="28"/>
        </w:rPr>
        <w:t>dux</w:t>
      </w:r>
      <w:proofErr w:type="spellEnd"/>
      <w:r>
        <w:rPr>
          <w:color w:val="000000"/>
          <w:sz w:val="28"/>
          <w:szCs w:val="28"/>
        </w:rPr>
        <w:t xml:space="preserve"> </w:t>
      </w:r>
      <w:proofErr w:type="spellStart"/>
      <w:r>
        <w:rPr>
          <w:color w:val="000000"/>
          <w:sz w:val="28"/>
          <w:szCs w:val="28"/>
        </w:rPr>
        <w:t>Etruriae</w:t>
      </w:r>
      <w:proofErr w:type="spellEnd"/>
      <w:r>
        <w:rPr>
          <w:color w:val="000000"/>
          <w:sz w:val="28"/>
          <w:szCs w:val="28"/>
        </w:rPr>
        <w:t>”</w:t>
      </w:r>
      <w:r>
        <w:rPr>
          <w:sz w:val="28"/>
          <w:szCs w:val="28"/>
        </w:rPr>
        <w:t xml:space="preserve"> (23 novembre-12 gennaio), </w:t>
      </w:r>
      <w:r>
        <w:rPr>
          <w:color w:val="000000"/>
          <w:sz w:val="28"/>
          <w:szCs w:val="28"/>
        </w:rPr>
        <w:t>promossa dal Comune, dal Museo de’ Medici e dal Museo archeologico “Francesco Nicosia”, c</w:t>
      </w:r>
      <w:r>
        <w:rPr>
          <w:sz w:val="28"/>
          <w:szCs w:val="28"/>
        </w:rPr>
        <w:t>on il sostegno</w:t>
      </w:r>
      <w:r>
        <w:rPr>
          <w:color w:val="000000"/>
          <w:sz w:val="28"/>
          <w:szCs w:val="28"/>
        </w:rPr>
        <w:t xml:space="preserve"> della Regione</w:t>
      </w:r>
      <w:r>
        <w:rPr>
          <w:sz w:val="28"/>
          <w:szCs w:val="28"/>
        </w:rPr>
        <w:t xml:space="preserve">, dedicata al </w:t>
      </w:r>
      <w:r>
        <w:rPr>
          <w:color w:val="000000"/>
          <w:sz w:val="28"/>
          <w:szCs w:val="28"/>
        </w:rPr>
        <w:t xml:space="preserve">legame </w:t>
      </w:r>
      <w:r>
        <w:rPr>
          <w:sz w:val="28"/>
          <w:szCs w:val="28"/>
        </w:rPr>
        <w:t xml:space="preserve">che i </w:t>
      </w:r>
      <w:r>
        <w:rPr>
          <w:color w:val="000000"/>
          <w:sz w:val="28"/>
          <w:szCs w:val="28"/>
        </w:rPr>
        <w:t>Medici stabili</w:t>
      </w:r>
      <w:r>
        <w:rPr>
          <w:sz w:val="28"/>
          <w:szCs w:val="28"/>
        </w:rPr>
        <w:t>rono</w:t>
      </w:r>
      <w:r>
        <w:rPr>
          <w:color w:val="000000"/>
          <w:sz w:val="28"/>
          <w:szCs w:val="28"/>
        </w:rPr>
        <w:t xml:space="preserve"> con gli Etruschi,  </w:t>
      </w:r>
      <w:r>
        <w:rPr>
          <w:sz w:val="28"/>
          <w:szCs w:val="28"/>
        </w:rPr>
        <w:t xml:space="preserve">le </w:t>
      </w:r>
      <w:r>
        <w:rPr>
          <w:color w:val="000000"/>
          <w:sz w:val="28"/>
          <w:szCs w:val="28"/>
        </w:rPr>
        <w:t>cui t</w:t>
      </w:r>
      <w:r>
        <w:rPr>
          <w:sz w:val="28"/>
          <w:szCs w:val="28"/>
        </w:rPr>
        <w:t>racce</w:t>
      </w:r>
      <w:r>
        <w:rPr>
          <w:color w:val="000000"/>
          <w:sz w:val="28"/>
          <w:szCs w:val="28"/>
        </w:rPr>
        <w:t xml:space="preserve"> </w:t>
      </w:r>
      <w:r>
        <w:rPr>
          <w:sz w:val="28"/>
          <w:szCs w:val="28"/>
        </w:rPr>
        <w:t>sono</w:t>
      </w:r>
      <w:r>
        <w:rPr>
          <w:color w:val="000000"/>
          <w:sz w:val="28"/>
          <w:szCs w:val="28"/>
        </w:rPr>
        <w:t xml:space="preserve"> ben </w:t>
      </w:r>
      <w:r w:rsidR="00A918D1">
        <w:rPr>
          <w:color w:val="000000"/>
          <w:sz w:val="28"/>
          <w:szCs w:val="28"/>
        </w:rPr>
        <w:t>v</w:t>
      </w:r>
      <w:r>
        <w:rPr>
          <w:sz w:val="28"/>
          <w:szCs w:val="28"/>
        </w:rPr>
        <w:t>i</w:t>
      </w:r>
      <w:r w:rsidR="00A918D1">
        <w:rPr>
          <w:sz w:val="28"/>
          <w:szCs w:val="28"/>
        </w:rPr>
        <w:t>sibili</w:t>
      </w:r>
      <w:r>
        <w:rPr>
          <w:color w:val="000000"/>
          <w:sz w:val="28"/>
          <w:szCs w:val="28"/>
        </w:rPr>
        <w:t xml:space="preserve"> a Carmignano.</w:t>
      </w:r>
    </w:p>
    <w:p w14:paraId="5950CCE9" w14:textId="77777777" w:rsidR="00756E5B" w:rsidRDefault="00000000">
      <w:pPr>
        <w:tabs>
          <w:tab w:val="center" w:pos="4819"/>
          <w:tab w:val="right" w:pos="9638"/>
        </w:tabs>
        <w:jc w:val="both"/>
        <w:rPr>
          <w:color w:val="000000"/>
          <w:sz w:val="28"/>
          <w:szCs w:val="28"/>
        </w:rPr>
      </w:pPr>
      <w:r>
        <w:rPr>
          <w:color w:val="000000"/>
          <w:sz w:val="28"/>
          <w:szCs w:val="28"/>
        </w:rPr>
        <w:t xml:space="preserve">Ma torniamo agli “Avori principeschi”, c’è soddisfazione dalle parti del museo e in Comune: «E’ stata una mostra molto apprezzata – afferma la direttrice –. I visitatori sono stati molto colpiti dalla quantità e qualità degli oggetti esposti, dalla qualità del recupero effettuato dopo anni di ricerca». </w:t>
      </w:r>
    </w:p>
    <w:p w14:paraId="3B25B23F" w14:textId="545844B6" w:rsidR="00095964" w:rsidRDefault="00000000">
      <w:pPr>
        <w:tabs>
          <w:tab w:val="center" w:pos="4819"/>
          <w:tab w:val="right" w:pos="9638"/>
        </w:tabs>
        <w:jc w:val="both"/>
        <w:rPr>
          <w:color w:val="000000"/>
          <w:sz w:val="28"/>
          <w:szCs w:val="28"/>
        </w:rPr>
      </w:pPr>
      <w:r>
        <w:rPr>
          <w:color w:val="000000"/>
          <w:sz w:val="28"/>
          <w:szCs w:val="28"/>
        </w:rPr>
        <w:t>Fa eco alla direttrice l’assessore alla Cultura Maria Cristina Monni: «A Carmignano, e nel museo, ospitiamo eventi di grande richiamo, apprezzati per il loro valore storico e culturale e per il loro valore estetico».</w:t>
      </w:r>
    </w:p>
    <w:p w14:paraId="3033E8BD" w14:textId="77777777" w:rsidR="00095964" w:rsidRDefault="00000000">
      <w:pPr>
        <w:tabs>
          <w:tab w:val="center" w:pos="4819"/>
          <w:tab w:val="right" w:pos="9638"/>
        </w:tabs>
        <w:jc w:val="both"/>
        <w:rPr>
          <w:color w:val="000000"/>
          <w:sz w:val="28"/>
          <w:szCs w:val="28"/>
        </w:rPr>
      </w:pPr>
      <w:r>
        <w:rPr>
          <w:color w:val="000000"/>
          <w:sz w:val="28"/>
          <w:szCs w:val="28"/>
        </w:rPr>
        <w:t>Il richiamo evocato dall’assessore pare esserci stato, anche se ancora si sta procedendo a fare il bilancio della mostra da poco conclusa, «ma certo – continua la direttrice Bettini – si è trattato di presenze molto, molto significative. Numeri davvero importanti per il nostro museo, nell’ordine di qualche migliai</w:t>
      </w:r>
      <w:r>
        <w:rPr>
          <w:sz w:val="28"/>
          <w:szCs w:val="28"/>
        </w:rPr>
        <w:t>o</w:t>
      </w:r>
      <w:r>
        <w:rPr>
          <w:color w:val="000000"/>
          <w:sz w:val="28"/>
          <w:szCs w:val="28"/>
        </w:rPr>
        <w:t xml:space="preserve"> di persone».</w:t>
      </w:r>
    </w:p>
    <w:sectPr w:rsidR="00095964">
      <w:pgSz w:w="11906" w:h="16838"/>
      <w:pgMar w:top="567" w:right="1134"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64"/>
    <w:rsid w:val="00095964"/>
    <w:rsid w:val="00756E5B"/>
    <w:rsid w:val="00A918D1"/>
    <w:rsid w:val="00C86D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4C2B"/>
  <w15:docId w15:val="{67B5D8FB-A1E5-44EB-B5F9-D558FCA2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3</cp:revision>
  <dcterms:created xsi:type="dcterms:W3CDTF">2024-11-22T07:46:00Z</dcterms:created>
  <dcterms:modified xsi:type="dcterms:W3CDTF">2024-11-22T07:48:00Z</dcterms:modified>
</cp:coreProperties>
</file>