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134D3B2" w:rsidR="00764308" w:rsidRDefault="00751BB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641E3">
        <w:rPr>
          <w:b/>
          <w:bCs/>
          <w:color w:val="000000"/>
          <w:sz w:val="28"/>
          <w:szCs w:val="28"/>
        </w:rPr>
        <w:t>9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7940AB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5EE79980" w:rsidR="007940AB" w:rsidRDefault="00B74681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Artimino. Sempre più Ztl. Prestanti: “Dobbiamo rafforzare la tutela del borgo”</w:t>
      </w:r>
      <w:r w:rsidR="009B75D5">
        <w:rPr>
          <w:b/>
          <w:bCs/>
          <w:color w:val="000000"/>
          <w:sz w:val="28"/>
          <w:szCs w:val="28"/>
        </w:rPr>
        <w:t xml:space="preserve"> 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24E97708" w14:textId="53353600" w:rsidR="009A634D" w:rsidRDefault="00C04EFC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4D757C">
        <w:rPr>
          <w:color w:val="000000"/>
          <w:sz w:val="28"/>
          <w:szCs w:val="28"/>
        </w:rPr>
        <w:t xml:space="preserve">La “tutela rafforzata” di Artimino: è questa esigenza che ha spinto l’Amministrazione comunale a presentare al ministero dei Trasporti e delle Infrastrutture il progetto per installare un varco elettronico di accesso al borgo. La Ztl c’è già: istituita dal Comune nell’aprile del 2023, la </w:t>
      </w:r>
      <w:r w:rsidR="00B10E4A">
        <w:rPr>
          <w:color w:val="000000"/>
          <w:sz w:val="28"/>
          <w:szCs w:val="28"/>
        </w:rPr>
        <w:t xml:space="preserve">sua </w:t>
      </w:r>
      <w:r w:rsidR="004D757C">
        <w:rPr>
          <w:color w:val="000000"/>
          <w:sz w:val="28"/>
          <w:szCs w:val="28"/>
        </w:rPr>
        <w:t xml:space="preserve">configurazione, </w:t>
      </w:r>
      <w:r w:rsidR="00B10E4A">
        <w:rPr>
          <w:color w:val="000000"/>
          <w:sz w:val="28"/>
          <w:szCs w:val="28"/>
        </w:rPr>
        <w:t xml:space="preserve">aggiornata pochi giorni fa, contempla </w:t>
      </w:r>
      <w:r w:rsidR="007641E3">
        <w:rPr>
          <w:color w:val="000000"/>
          <w:sz w:val="28"/>
          <w:szCs w:val="28"/>
        </w:rPr>
        <w:t>l’</w:t>
      </w:r>
      <w:r w:rsidR="004D757C">
        <w:rPr>
          <w:color w:val="000000"/>
          <w:sz w:val="28"/>
          <w:szCs w:val="28"/>
        </w:rPr>
        <w:t xml:space="preserve">inizio all’incrocio tra via Papa Giovanni XXIII e via Cinque Martiri </w:t>
      </w:r>
      <w:r w:rsidR="009A634D">
        <w:rPr>
          <w:color w:val="000000"/>
          <w:sz w:val="28"/>
          <w:szCs w:val="28"/>
        </w:rPr>
        <w:t>(unico accesso)</w:t>
      </w:r>
      <w:r w:rsidR="00B10E4A">
        <w:rPr>
          <w:color w:val="000000"/>
          <w:sz w:val="28"/>
          <w:szCs w:val="28"/>
        </w:rPr>
        <w:t>,</w:t>
      </w:r>
      <w:r w:rsidR="009A634D">
        <w:rPr>
          <w:color w:val="000000"/>
          <w:sz w:val="28"/>
          <w:szCs w:val="28"/>
        </w:rPr>
        <w:t xml:space="preserve"> </w:t>
      </w:r>
      <w:r w:rsidR="007641E3">
        <w:rPr>
          <w:color w:val="000000"/>
          <w:sz w:val="28"/>
          <w:szCs w:val="28"/>
        </w:rPr>
        <w:t xml:space="preserve">con </w:t>
      </w:r>
      <w:r w:rsidR="009A634D">
        <w:rPr>
          <w:color w:val="000000"/>
          <w:sz w:val="28"/>
          <w:szCs w:val="28"/>
        </w:rPr>
        <w:t>viabilità a senso unico di marcia</w:t>
      </w:r>
      <w:r w:rsidR="00B10E4A">
        <w:rPr>
          <w:color w:val="000000"/>
          <w:sz w:val="28"/>
          <w:szCs w:val="28"/>
        </w:rPr>
        <w:t xml:space="preserve">, </w:t>
      </w:r>
      <w:r w:rsidR="007641E3">
        <w:rPr>
          <w:color w:val="000000"/>
          <w:sz w:val="28"/>
          <w:szCs w:val="28"/>
        </w:rPr>
        <w:t xml:space="preserve">e </w:t>
      </w:r>
      <w:r w:rsidR="00B10E4A">
        <w:rPr>
          <w:color w:val="000000"/>
          <w:sz w:val="28"/>
          <w:szCs w:val="28"/>
        </w:rPr>
        <w:t xml:space="preserve">uscita (unica) al </w:t>
      </w:r>
      <w:r w:rsidR="009A634D">
        <w:rPr>
          <w:color w:val="000000"/>
          <w:sz w:val="28"/>
          <w:szCs w:val="28"/>
        </w:rPr>
        <w:t>bivio tra via Cinque Martiri e via della Chiesa. «</w:t>
      </w:r>
      <w:r w:rsidR="00B81C70">
        <w:rPr>
          <w:color w:val="000000"/>
          <w:sz w:val="28"/>
          <w:szCs w:val="28"/>
        </w:rPr>
        <w:t>Ora si</w:t>
      </w:r>
      <w:r w:rsidR="009A634D">
        <w:rPr>
          <w:color w:val="000000"/>
          <w:sz w:val="28"/>
          <w:szCs w:val="28"/>
        </w:rPr>
        <w:t xml:space="preserve"> tratta – spiega il sindaco Edoardo Prestanti – di fare un passo in più e di procedere a preservare ulteriormente la zona a traffico limitato, </w:t>
      </w:r>
      <w:r w:rsidR="00633446">
        <w:rPr>
          <w:color w:val="000000"/>
          <w:sz w:val="28"/>
          <w:szCs w:val="28"/>
        </w:rPr>
        <w:t>p</w:t>
      </w:r>
      <w:r w:rsidR="009A634D">
        <w:rPr>
          <w:color w:val="000000"/>
          <w:sz w:val="28"/>
          <w:szCs w:val="28"/>
        </w:rPr>
        <w:t>e</w:t>
      </w:r>
      <w:r w:rsidR="00633446">
        <w:rPr>
          <w:color w:val="000000"/>
          <w:sz w:val="28"/>
          <w:szCs w:val="28"/>
        </w:rPr>
        <w:t>r</w:t>
      </w:r>
      <w:r w:rsidR="009A634D">
        <w:rPr>
          <w:color w:val="000000"/>
          <w:sz w:val="28"/>
          <w:szCs w:val="28"/>
        </w:rPr>
        <w:t xml:space="preserve"> controllare ulteriormente i flussi </w:t>
      </w:r>
      <w:r w:rsidR="00961EE3">
        <w:rPr>
          <w:color w:val="000000"/>
          <w:sz w:val="28"/>
          <w:szCs w:val="28"/>
        </w:rPr>
        <w:t>d’ingresso a</w:t>
      </w:r>
      <w:r w:rsidR="009A634D">
        <w:rPr>
          <w:color w:val="000000"/>
          <w:sz w:val="28"/>
          <w:szCs w:val="28"/>
        </w:rPr>
        <w:t>l borgo».</w:t>
      </w:r>
    </w:p>
    <w:p w14:paraId="6B83798B" w14:textId="0DD0E701" w:rsidR="00373FCB" w:rsidRDefault="009A634D" w:rsidP="009B75D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ragione è presto detta</w:t>
      </w:r>
      <w:r w:rsidR="00B81C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ed è declamata da Pestanti: «Carmignano è un luogo di cultura, storia ed arte</w:t>
      </w:r>
      <w:r w:rsidR="00B10E4A">
        <w:rPr>
          <w:color w:val="000000"/>
          <w:sz w:val="28"/>
          <w:szCs w:val="28"/>
        </w:rPr>
        <w:t>, per non parlare del paesaggio</w:t>
      </w:r>
      <w:r>
        <w:rPr>
          <w:color w:val="000000"/>
          <w:sz w:val="28"/>
          <w:szCs w:val="28"/>
        </w:rPr>
        <w:t xml:space="preserve">. </w:t>
      </w:r>
      <w:r w:rsidR="00B81C70">
        <w:rPr>
          <w:color w:val="000000"/>
          <w:sz w:val="28"/>
          <w:szCs w:val="28"/>
        </w:rPr>
        <w:t>In questo contesto</w:t>
      </w:r>
      <w:r w:rsidR="00633446">
        <w:rPr>
          <w:color w:val="000000"/>
          <w:sz w:val="28"/>
          <w:szCs w:val="28"/>
        </w:rPr>
        <w:t>,</w:t>
      </w:r>
      <w:r w:rsidR="00B81C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Artimino – e non lo scopriamo certo ora – rappresenta la maggiore attrazione turistica del nostro territorio. Da qui l’esigenza di tutelare </w:t>
      </w:r>
      <w:r w:rsidR="00B81C70">
        <w:rPr>
          <w:color w:val="000000"/>
          <w:sz w:val="28"/>
          <w:szCs w:val="28"/>
        </w:rPr>
        <w:t>ancor più un</w:t>
      </w:r>
      <w:r>
        <w:rPr>
          <w:color w:val="000000"/>
          <w:sz w:val="28"/>
          <w:szCs w:val="28"/>
        </w:rPr>
        <w:t xml:space="preserve"> patrimonio</w:t>
      </w:r>
      <w:r w:rsidR="00373FCB">
        <w:rPr>
          <w:color w:val="000000"/>
          <w:sz w:val="28"/>
          <w:szCs w:val="28"/>
        </w:rPr>
        <w:t xml:space="preserve"> d</w:t>
      </w:r>
      <w:r w:rsidR="00B81C70">
        <w:rPr>
          <w:color w:val="000000"/>
          <w:sz w:val="28"/>
          <w:szCs w:val="28"/>
        </w:rPr>
        <w:t>al</w:t>
      </w:r>
      <w:r w:rsidR="00373FCB">
        <w:rPr>
          <w:color w:val="000000"/>
          <w:sz w:val="28"/>
          <w:szCs w:val="28"/>
        </w:rPr>
        <w:t xml:space="preserve">l’assoluto rilievo». </w:t>
      </w:r>
    </w:p>
    <w:p w14:paraId="50B762E5" w14:textId="62311A0A" w:rsidR="00373FCB" w:rsidRDefault="00373FCB" w:rsidP="00373FC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L’idea, alla base del progetto presentato al ministero, </w:t>
      </w:r>
      <w:r w:rsidR="00633446">
        <w:rPr>
          <w:color w:val="000000"/>
          <w:sz w:val="28"/>
          <w:szCs w:val="28"/>
        </w:rPr>
        <w:t xml:space="preserve">nelle parole del primo cittadino, </w:t>
      </w:r>
      <w:r>
        <w:rPr>
          <w:color w:val="000000"/>
          <w:sz w:val="28"/>
          <w:szCs w:val="28"/>
        </w:rPr>
        <w:t xml:space="preserve">è anche </w:t>
      </w:r>
      <w:r w:rsidR="00B81C70">
        <w:rPr>
          <w:color w:val="000000"/>
          <w:sz w:val="28"/>
          <w:szCs w:val="28"/>
        </w:rPr>
        <w:t xml:space="preserve">quella </w:t>
      </w:r>
      <w:r>
        <w:rPr>
          <w:color w:val="000000"/>
          <w:sz w:val="28"/>
          <w:szCs w:val="28"/>
        </w:rPr>
        <w:t>«di implementare in futuro la Ztl, e comunque la richiesta avanzata è compatibile con le necessità contingenti e con gli obiettivi che il borgo si pone nel lungo periodo». Obiettivi così riassunti: sul piano della mobilità</w:t>
      </w:r>
      <w:r w:rsidR="00B81C7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r</w:t>
      </w:r>
      <w:r w:rsidRPr="00373FCB">
        <w:rPr>
          <w:color w:val="000000"/>
          <w:sz w:val="28"/>
          <w:szCs w:val="28"/>
        </w:rPr>
        <w:t>i</w:t>
      </w:r>
      <w:r w:rsidR="00B81C70">
        <w:rPr>
          <w:color w:val="000000"/>
          <w:sz w:val="28"/>
          <w:szCs w:val="28"/>
        </w:rPr>
        <w:t>durre il traffico, migliorare la sicurezza stradale, ridurre l’inquinamento atmosferico; sul piano della vivibilità</w:t>
      </w:r>
      <w:r w:rsidR="00B10E4A">
        <w:rPr>
          <w:color w:val="000000"/>
          <w:sz w:val="28"/>
          <w:szCs w:val="28"/>
        </w:rPr>
        <w:t xml:space="preserve">: </w:t>
      </w:r>
      <w:r w:rsidR="00961EE3">
        <w:rPr>
          <w:color w:val="000000"/>
          <w:sz w:val="28"/>
          <w:szCs w:val="28"/>
        </w:rPr>
        <w:t>rendere più libera la frequentazione di turisti e residenti, m</w:t>
      </w:r>
      <w:r w:rsidRPr="00373FCB">
        <w:rPr>
          <w:color w:val="000000"/>
          <w:sz w:val="28"/>
          <w:szCs w:val="28"/>
        </w:rPr>
        <w:t>igliora</w:t>
      </w:r>
      <w:r w:rsidR="00B81C70">
        <w:rPr>
          <w:color w:val="000000"/>
          <w:sz w:val="28"/>
          <w:szCs w:val="28"/>
        </w:rPr>
        <w:t xml:space="preserve">re l’accessibilità dei residenti, </w:t>
      </w:r>
      <w:r w:rsidR="00B74681">
        <w:rPr>
          <w:color w:val="000000"/>
          <w:sz w:val="28"/>
          <w:szCs w:val="28"/>
        </w:rPr>
        <w:t xml:space="preserve">consentire una maggiore godibilità degli spazi e dei luoghi pubblici, </w:t>
      </w:r>
      <w:r w:rsidR="00633446">
        <w:rPr>
          <w:color w:val="000000"/>
          <w:sz w:val="28"/>
          <w:szCs w:val="28"/>
        </w:rPr>
        <w:t xml:space="preserve">compresi </w:t>
      </w:r>
      <w:r w:rsidR="00B74681">
        <w:rPr>
          <w:color w:val="000000"/>
          <w:sz w:val="28"/>
          <w:szCs w:val="28"/>
        </w:rPr>
        <w:t xml:space="preserve">locali e </w:t>
      </w:r>
      <w:r w:rsidR="00633446">
        <w:rPr>
          <w:color w:val="000000"/>
          <w:sz w:val="28"/>
          <w:szCs w:val="28"/>
        </w:rPr>
        <w:t>a</w:t>
      </w:r>
      <w:r w:rsidR="00B74681">
        <w:rPr>
          <w:color w:val="000000"/>
          <w:sz w:val="28"/>
          <w:szCs w:val="28"/>
        </w:rPr>
        <w:t>ttività commerciali</w:t>
      </w:r>
      <w:r w:rsidR="00B81C70">
        <w:rPr>
          <w:color w:val="000000"/>
          <w:sz w:val="28"/>
          <w:szCs w:val="28"/>
        </w:rPr>
        <w:t>. «In poche parole – commenta il sindaco – si tratta di aumentare la qualità nella fruibilità di Artimino, da parte dei visitatori e di chi vi abita».</w:t>
      </w:r>
    </w:p>
    <w:p w14:paraId="605C8874" w14:textId="31A7D0DF" w:rsidR="00B74681" w:rsidRDefault="00B74681" w:rsidP="00373FC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volontà politica che, all’atto pratico, è tradotta nel progetto di installare un varco elettronico </w:t>
      </w:r>
      <w:r w:rsidR="00633446">
        <w:rPr>
          <w:color w:val="000000"/>
          <w:sz w:val="28"/>
          <w:szCs w:val="28"/>
        </w:rPr>
        <w:t>ne</w:t>
      </w:r>
      <w:r>
        <w:rPr>
          <w:color w:val="000000"/>
          <w:sz w:val="28"/>
          <w:szCs w:val="28"/>
        </w:rPr>
        <w:t>l punto di accesso alla Ztl, «la cui delimitazione – commenta Prestanti – ben si addice e facilita il controllo veicolare».</w:t>
      </w:r>
    </w:p>
    <w:p w14:paraId="456FA05B" w14:textId="0E04D4DB" w:rsidR="00B74681" w:rsidRPr="00373FCB" w:rsidRDefault="00B74681" w:rsidP="00373FC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Conclude il sindaco: «Non c’è alcun intento repressivo, ma solo la volontà di rendere più ordinata, e al contempo, più semplice l’accessibilità ad uno dei borghi più belli del nostro Paese, invidiabile anche per la sua posizione».</w:t>
      </w:r>
      <w:bookmarkEnd w:id="0"/>
    </w:p>
    <w:sectPr w:rsidR="00B74681" w:rsidRPr="00373FCB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66B0C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304A5"/>
    <w:rsid w:val="00365AD8"/>
    <w:rsid w:val="00373FCB"/>
    <w:rsid w:val="00381545"/>
    <w:rsid w:val="0038786F"/>
    <w:rsid w:val="003D79BC"/>
    <w:rsid w:val="004B55F7"/>
    <w:rsid w:val="004D757C"/>
    <w:rsid w:val="005153D8"/>
    <w:rsid w:val="00572790"/>
    <w:rsid w:val="005E5880"/>
    <w:rsid w:val="005E5F98"/>
    <w:rsid w:val="00606775"/>
    <w:rsid w:val="00633446"/>
    <w:rsid w:val="006576A8"/>
    <w:rsid w:val="0067299B"/>
    <w:rsid w:val="00673649"/>
    <w:rsid w:val="006961DF"/>
    <w:rsid w:val="006A1EF4"/>
    <w:rsid w:val="007144D2"/>
    <w:rsid w:val="00750CF2"/>
    <w:rsid w:val="00751BBE"/>
    <w:rsid w:val="007641E3"/>
    <w:rsid w:val="0076430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61EE3"/>
    <w:rsid w:val="009815B9"/>
    <w:rsid w:val="009A124A"/>
    <w:rsid w:val="009A634D"/>
    <w:rsid w:val="009B75D5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0E4A"/>
    <w:rsid w:val="00B113FA"/>
    <w:rsid w:val="00B133F9"/>
    <w:rsid w:val="00B74681"/>
    <w:rsid w:val="00B74C66"/>
    <w:rsid w:val="00B81C70"/>
    <w:rsid w:val="00B93681"/>
    <w:rsid w:val="00BA0E52"/>
    <w:rsid w:val="00BC503F"/>
    <w:rsid w:val="00BE1FBC"/>
    <w:rsid w:val="00C04EFC"/>
    <w:rsid w:val="00C06167"/>
    <w:rsid w:val="00C25714"/>
    <w:rsid w:val="00C260A8"/>
    <w:rsid w:val="00C51FB2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DF428A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B359C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2025-02-13T10:31:00Z</dcterms:created>
  <dcterms:modified xsi:type="dcterms:W3CDTF">2025-02-19T07:09:00Z</dcterms:modified>
</cp:coreProperties>
</file>