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2A8D7E4" w:rsidR="00764308" w:rsidRDefault="00201DE4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1A4472">
        <w:rPr>
          <w:b/>
          <w:bCs/>
          <w:color w:val="000000"/>
          <w:sz w:val="28"/>
          <w:szCs w:val="28"/>
        </w:rPr>
        <w:t>2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997F55"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0D22BD91" w:rsidR="00764308" w:rsidRDefault="00201DE4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Urbanistica</w:t>
      </w:r>
      <w:r w:rsidR="00997F55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La giunta approva le “linee guida</w:t>
      </w:r>
      <w:r w:rsidR="00904DDB">
        <w:rPr>
          <w:b/>
          <w:bCs/>
          <w:color w:val="000000"/>
          <w:sz w:val="28"/>
          <w:szCs w:val="28"/>
        </w:rPr>
        <w:t>”</w:t>
      </w:r>
      <w:r>
        <w:rPr>
          <w:b/>
          <w:bCs/>
          <w:color w:val="000000"/>
          <w:sz w:val="28"/>
          <w:szCs w:val="28"/>
        </w:rPr>
        <w:t xml:space="preserve"> per il nuovo Piano strutturale per </w:t>
      </w:r>
      <w:r w:rsidR="00750746">
        <w:rPr>
          <w:b/>
          <w:bCs/>
          <w:color w:val="000000"/>
          <w:sz w:val="28"/>
          <w:szCs w:val="28"/>
        </w:rPr>
        <w:t>ridurre il rischio idraulico</w:t>
      </w:r>
      <w:r w:rsidR="00904DDB">
        <w:rPr>
          <w:b/>
          <w:bCs/>
          <w:color w:val="000000"/>
          <w:sz w:val="28"/>
          <w:szCs w:val="28"/>
        </w:rPr>
        <w:t xml:space="preserve">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975C470" w14:textId="07D3C27A" w:rsidR="007C3802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FE1358">
        <w:rPr>
          <w:color w:val="000000"/>
          <w:sz w:val="28"/>
          <w:szCs w:val="28"/>
        </w:rPr>
        <w:t>Il titolo è “Linee guida per integrare la rigenerazione urbana con il raggiungimento degli obiettivi di riduzione del rischio idraulico e di mitigazioni degli effetti dei cambiamenti climatici”: sono i principi, affidati ai progettisti, approvati nell</w:t>
      </w:r>
      <w:r w:rsidR="007C3802">
        <w:rPr>
          <w:color w:val="000000"/>
          <w:sz w:val="28"/>
          <w:szCs w:val="28"/>
        </w:rPr>
        <w:t>a s</w:t>
      </w:r>
      <w:r w:rsidR="00FE1358">
        <w:rPr>
          <w:color w:val="000000"/>
          <w:sz w:val="28"/>
          <w:szCs w:val="28"/>
        </w:rPr>
        <w:t>eduta di giunta</w:t>
      </w:r>
      <w:r w:rsidR="007C3802">
        <w:rPr>
          <w:color w:val="000000"/>
          <w:sz w:val="28"/>
          <w:szCs w:val="28"/>
        </w:rPr>
        <w:t xml:space="preserve"> del 6 marzo scorso</w:t>
      </w:r>
      <w:r w:rsidR="00FE1358">
        <w:rPr>
          <w:color w:val="000000"/>
          <w:sz w:val="28"/>
          <w:szCs w:val="28"/>
        </w:rPr>
        <w:t xml:space="preserve">, che dovranno ispirare le norme da inserire nel nuovo Piano strutturale e </w:t>
      </w:r>
      <w:r w:rsidR="007C3802">
        <w:rPr>
          <w:color w:val="000000"/>
          <w:sz w:val="28"/>
          <w:szCs w:val="28"/>
        </w:rPr>
        <w:t xml:space="preserve">conseguente Piano operativo </w:t>
      </w:r>
      <w:r w:rsidR="00FE1358">
        <w:rPr>
          <w:color w:val="000000"/>
          <w:sz w:val="28"/>
          <w:szCs w:val="28"/>
        </w:rPr>
        <w:t xml:space="preserve">del Comune di Carmignano, la cui procedura di adozione è tuttora in corso. </w:t>
      </w:r>
      <w:r w:rsidR="007144D2">
        <w:rPr>
          <w:color w:val="000000"/>
          <w:sz w:val="28"/>
          <w:szCs w:val="28"/>
        </w:rPr>
        <w:t>«</w:t>
      </w:r>
      <w:bookmarkEnd w:id="0"/>
      <w:r w:rsidR="00FE1358">
        <w:rPr>
          <w:color w:val="000000"/>
          <w:sz w:val="28"/>
          <w:szCs w:val="28"/>
        </w:rPr>
        <w:t>Un atto significativo – lo definisce i</w:t>
      </w:r>
      <w:r w:rsidR="009A02F1" w:rsidRPr="009A02F1">
        <w:rPr>
          <w:color w:val="000000"/>
          <w:sz w:val="28"/>
          <w:szCs w:val="28"/>
        </w:rPr>
        <w:t>l</w:t>
      </w:r>
      <w:r w:rsidR="00FE1358">
        <w:rPr>
          <w:color w:val="000000"/>
          <w:sz w:val="28"/>
          <w:szCs w:val="28"/>
        </w:rPr>
        <w:t xml:space="preserve"> sindaco Edoardo Prestanti – per f</w:t>
      </w:r>
      <w:r w:rsidR="00742DFB">
        <w:rPr>
          <w:color w:val="000000"/>
          <w:sz w:val="28"/>
          <w:szCs w:val="28"/>
        </w:rPr>
        <w:t>issare</w:t>
      </w:r>
      <w:r w:rsidR="00FE1358">
        <w:rPr>
          <w:color w:val="000000"/>
          <w:sz w:val="28"/>
          <w:szCs w:val="28"/>
        </w:rPr>
        <w:t xml:space="preserve"> i comportamenti pubblici e privati </w:t>
      </w:r>
      <w:r w:rsidR="007C3802">
        <w:rPr>
          <w:color w:val="000000"/>
          <w:sz w:val="28"/>
          <w:szCs w:val="28"/>
        </w:rPr>
        <w:t xml:space="preserve">dei prossimi vent’anni </w:t>
      </w:r>
      <w:r w:rsidR="00FE1358">
        <w:rPr>
          <w:color w:val="000000"/>
          <w:sz w:val="28"/>
          <w:szCs w:val="28"/>
        </w:rPr>
        <w:t xml:space="preserve">nel nostro territorio, col chiaro intendimento di consumare meno suolo e di raggiungere </w:t>
      </w:r>
      <w:r w:rsidR="00750746">
        <w:rPr>
          <w:color w:val="000000"/>
          <w:sz w:val="28"/>
          <w:szCs w:val="28"/>
        </w:rPr>
        <w:t>g</w:t>
      </w:r>
      <w:r w:rsidR="00FE1358">
        <w:rPr>
          <w:color w:val="000000"/>
          <w:sz w:val="28"/>
          <w:szCs w:val="28"/>
        </w:rPr>
        <w:t xml:space="preserve">li </w:t>
      </w:r>
      <w:r w:rsidR="007C3802">
        <w:rPr>
          <w:color w:val="000000"/>
          <w:sz w:val="28"/>
          <w:szCs w:val="28"/>
        </w:rPr>
        <w:t xml:space="preserve">obiettivi di </w:t>
      </w:r>
      <w:r w:rsidR="00FE1358" w:rsidRPr="00FE1358">
        <w:rPr>
          <w:color w:val="000000"/>
          <w:sz w:val="28"/>
          <w:szCs w:val="28"/>
        </w:rPr>
        <w:t>neutralità climatica, circolarità dell’economia</w:t>
      </w:r>
      <w:r w:rsidR="007C3802">
        <w:rPr>
          <w:color w:val="000000"/>
          <w:sz w:val="28"/>
          <w:szCs w:val="28"/>
        </w:rPr>
        <w:t>, sostenibilità nello s</w:t>
      </w:r>
      <w:r w:rsidR="00FE1358" w:rsidRPr="00FE1358">
        <w:rPr>
          <w:color w:val="000000"/>
          <w:sz w:val="28"/>
          <w:szCs w:val="28"/>
        </w:rPr>
        <w:t>viluppo</w:t>
      </w:r>
      <w:r w:rsidR="00800213">
        <w:rPr>
          <w:color w:val="000000"/>
          <w:sz w:val="28"/>
          <w:szCs w:val="28"/>
        </w:rPr>
        <w:t>»</w:t>
      </w:r>
      <w:r w:rsidR="009A02F1" w:rsidRPr="009A02F1">
        <w:rPr>
          <w:color w:val="000000"/>
          <w:sz w:val="28"/>
          <w:szCs w:val="28"/>
        </w:rPr>
        <w:t xml:space="preserve">. </w:t>
      </w:r>
    </w:p>
    <w:p w14:paraId="2E745A3E" w14:textId="7B319207" w:rsidR="007C3802" w:rsidRDefault="007C3802" w:rsidP="007C380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Tra i </w:t>
      </w:r>
      <w:r w:rsidR="00750746">
        <w:rPr>
          <w:color w:val="000000"/>
          <w:sz w:val="28"/>
          <w:szCs w:val="28"/>
        </w:rPr>
        <w:t xml:space="preserve">propositi </w:t>
      </w:r>
      <w:r>
        <w:rPr>
          <w:color w:val="000000"/>
          <w:sz w:val="28"/>
          <w:szCs w:val="28"/>
        </w:rPr>
        <w:t>posti a base della redazione dei nuovi strumenti urbanistici</w:t>
      </w:r>
      <w:r w:rsidRPr="007C3802">
        <w:t xml:space="preserve"> </w:t>
      </w:r>
      <w:r>
        <w:rPr>
          <w:color w:val="000000"/>
          <w:sz w:val="28"/>
          <w:szCs w:val="28"/>
        </w:rPr>
        <w:t>spicca la protezione e la salvaguardia del</w:t>
      </w:r>
      <w:r w:rsidRPr="007C3802">
        <w:rPr>
          <w:color w:val="000000"/>
          <w:sz w:val="28"/>
          <w:szCs w:val="28"/>
        </w:rPr>
        <w:t xml:space="preserve"> reticolo idrografico</w:t>
      </w:r>
      <w:r w:rsidR="00151112">
        <w:rPr>
          <w:color w:val="000000"/>
          <w:sz w:val="28"/>
          <w:szCs w:val="28"/>
        </w:rPr>
        <w:t xml:space="preserve">, con azioni di </w:t>
      </w:r>
      <w:r w:rsidRPr="007C3802">
        <w:rPr>
          <w:color w:val="000000"/>
          <w:sz w:val="28"/>
          <w:szCs w:val="28"/>
        </w:rPr>
        <w:t xml:space="preserve">tutela delle risorse idriche, </w:t>
      </w:r>
      <w:r w:rsidR="00151112">
        <w:rPr>
          <w:color w:val="000000"/>
          <w:sz w:val="28"/>
          <w:szCs w:val="28"/>
        </w:rPr>
        <w:t xml:space="preserve">attraverso la </w:t>
      </w:r>
      <w:r w:rsidRPr="007C3802">
        <w:rPr>
          <w:color w:val="000000"/>
          <w:sz w:val="28"/>
          <w:szCs w:val="28"/>
        </w:rPr>
        <w:t>crea</w:t>
      </w:r>
      <w:r w:rsidR="00151112">
        <w:rPr>
          <w:color w:val="000000"/>
          <w:sz w:val="28"/>
          <w:szCs w:val="28"/>
        </w:rPr>
        <w:t xml:space="preserve">zione di </w:t>
      </w:r>
      <w:r w:rsidRPr="007C3802">
        <w:rPr>
          <w:color w:val="000000"/>
          <w:sz w:val="28"/>
          <w:szCs w:val="28"/>
        </w:rPr>
        <w:t>zone di rispetto lungo i corsi</w:t>
      </w:r>
      <w:r w:rsidR="00151112">
        <w:rPr>
          <w:color w:val="000000"/>
          <w:sz w:val="28"/>
          <w:szCs w:val="28"/>
        </w:rPr>
        <w:t xml:space="preserve"> </w:t>
      </w:r>
      <w:r w:rsidRPr="007C3802">
        <w:rPr>
          <w:color w:val="000000"/>
          <w:sz w:val="28"/>
          <w:szCs w:val="28"/>
        </w:rPr>
        <w:t xml:space="preserve">d'acqua </w:t>
      </w:r>
      <w:r w:rsidR="00151112">
        <w:rPr>
          <w:color w:val="000000"/>
          <w:sz w:val="28"/>
          <w:szCs w:val="28"/>
        </w:rPr>
        <w:t>per ridurre il ri</w:t>
      </w:r>
      <w:r w:rsidRPr="007C3802">
        <w:rPr>
          <w:color w:val="000000"/>
          <w:sz w:val="28"/>
          <w:szCs w:val="28"/>
        </w:rPr>
        <w:t>schio</w:t>
      </w:r>
      <w:r w:rsidR="00151112">
        <w:rPr>
          <w:color w:val="000000"/>
          <w:sz w:val="28"/>
          <w:szCs w:val="28"/>
        </w:rPr>
        <w:t xml:space="preserve"> di alluvioni</w:t>
      </w:r>
      <w:r w:rsidR="00750746">
        <w:rPr>
          <w:color w:val="000000"/>
          <w:sz w:val="28"/>
          <w:szCs w:val="28"/>
        </w:rPr>
        <w:t xml:space="preserve"> e</w:t>
      </w:r>
      <w:r w:rsidR="00151112">
        <w:rPr>
          <w:color w:val="000000"/>
          <w:sz w:val="28"/>
          <w:szCs w:val="28"/>
        </w:rPr>
        <w:t xml:space="preserve"> mettere in sicurezza gli abitati e le attività che vi si svolgono</w:t>
      </w:r>
      <w:r w:rsidRPr="007C3802">
        <w:rPr>
          <w:color w:val="000000"/>
          <w:sz w:val="28"/>
          <w:szCs w:val="28"/>
        </w:rPr>
        <w:t>.</w:t>
      </w:r>
      <w:r w:rsidR="00151112">
        <w:rPr>
          <w:color w:val="000000"/>
          <w:sz w:val="28"/>
          <w:szCs w:val="28"/>
        </w:rPr>
        <w:t xml:space="preserve"> «Insomma – dice il vice sindaco e assessore all’Ambiente Federico </w:t>
      </w:r>
      <w:proofErr w:type="spellStart"/>
      <w:r w:rsidR="00151112">
        <w:rPr>
          <w:color w:val="000000"/>
          <w:sz w:val="28"/>
          <w:szCs w:val="28"/>
        </w:rPr>
        <w:t>Migaldi</w:t>
      </w:r>
      <w:proofErr w:type="spellEnd"/>
      <w:r w:rsidR="00151112">
        <w:rPr>
          <w:color w:val="000000"/>
          <w:sz w:val="28"/>
          <w:szCs w:val="28"/>
        </w:rPr>
        <w:t xml:space="preserve"> – evitare che possano ripetersi situazioni come quelle del novembre di </w:t>
      </w:r>
      <w:r w:rsidR="00750746">
        <w:rPr>
          <w:color w:val="000000"/>
          <w:sz w:val="28"/>
          <w:szCs w:val="28"/>
        </w:rPr>
        <w:t xml:space="preserve">due </w:t>
      </w:r>
      <w:r w:rsidR="00151112">
        <w:rPr>
          <w:color w:val="000000"/>
          <w:sz w:val="28"/>
          <w:szCs w:val="28"/>
        </w:rPr>
        <w:t>anni orsono. E questo lo si fa con interventi strutturali, come quello previsto</w:t>
      </w:r>
      <w:r w:rsidR="00742DFB">
        <w:rPr>
          <w:color w:val="000000"/>
          <w:sz w:val="28"/>
          <w:szCs w:val="28"/>
        </w:rPr>
        <w:t xml:space="preserve"> sul torrente Furba</w:t>
      </w:r>
      <w:r w:rsidR="00151112">
        <w:rPr>
          <w:color w:val="000000"/>
          <w:sz w:val="28"/>
          <w:szCs w:val="28"/>
        </w:rPr>
        <w:t xml:space="preserve">, per un investimento di 1,6 milioni, da fondi europei, </w:t>
      </w:r>
      <w:r w:rsidR="00742DFB">
        <w:rPr>
          <w:color w:val="000000"/>
          <w:sz w:val="28"/>
          <w:szCs w:val="28"/>
        </w:rPr>
        <w:t xml:space="preserve">e </w:t>
      </w:r>
      <w:r w:rsidR="00151112">
        <w:rPr>
          <w:color w:val="000000"/>
          <w:sz w:val="28"/>
          <w:szCs w:val="28"/>
        </w:rPr>
        <w:t>con regole ancora più stringenti che disciplinino gli insediamenti urbanistici</w:t>
      </w:r>
      <w:r w:rsidR="00750746">
        <w:rPr>
          <w:color w:val="000000"/>
          <w:sz w:val="28"/>
          <w:szCs w:val="28"/>
        </w:rPr>
        <w:t>»</w:t>
      </w:r>
      <w:r w:rsidR="00151112">
        <w:rPr>
          <w:color w:val="000000"/>
          <w:sz w:val="28"/>
          <w:szCs w:val="28"/>
        </w:rPr>
        <w:t>.</w:t>
      </w:r>
    </w:p>
    <w:p w14:paraId="13CDA1C8" w14:textId="657B6559" w:rsidR="00594BC4" w:rsidRDefault="00151112" w:rsidP="007C380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documento approvato dalla giunta consta, fondamentalmente, di due parti: </w:t>
      </w:r>
      <w:r w:rsidR="00A0386B">
        <w:rPr>
          <w:color w:val="000000"/>
          <w:sz w:val="28"/>
          <w:szCs w:val="28"/>
        </w:rPr>
        <w:t>la prima parte poggia, in buona sostanza, sull’aggiornamento dell</w:t>
      </w:r>
      <w:r w:rsidR="00742DFB">
        <w:rPr>
          <w:color w:val="000000"/>
          <w:sz w:val="28"/>
          <w:szCs w:val="28"/>
        </w:rPr>
        <w:t>e</w:t>
      </w:r>
      <w:r w:rsidR="00A0386B">
        <w:rPr>
          <w:color w:val="000000"/>
          <w:sz w:val="28"/>
          <w:szCs w:val="28"/>
        </w:rPr>
        <w:t xml:space="preserve"> conoscenz</w:t>
      </w:r>
      <w:r w:rsidR="00742DFB">
        <w:rPr>
          <w:color w:val="000000"/>
          <w:sz w:val="28"/>
          <w:szCs w:val="28"/>
        </w:rPr>
        <w:t>e</w:t>
      </w:r>
      <w:r w:rsidR="00A0386B">
        <w:rPr>
          <w:color w:val="000000"/>
          <w:sz w:val="28"/>
          <w:szCs w:val="28"/>
        </w:rPr>
        <w:t xml:space="preserve"> della portata delle acque, sia nel cosiddetto “territorio urbanizzato” che nel “territorio rurale”, nei </w:t>
      </w:r>
      <w:r w:rsidR="00742DFB">
        <w:rPr>
          <w:color w:val="000000"/>
          <w:sz w:val="28"/>
          <w:szCs w:val="28"/>
        </w:rPr>
        <w:t>moment</w:t>
      </w:r>
      <w:r w:rsidR="00A0386B">
        <w:rPr>
          <w:color w:val="000000"/>
          <w:sz w:val="28"/>
          <w:szCs w:val="28"/>
        </w:rPr>
        <w:t>i, durante l’anno, di allerta meteo, “arancione” o “ross</w:t>
      </w:r>
      <w:r w:rsidR="00750746">
        <w:rPr>
          <w:color w:val="000000"/>
          <w:sz w:val="28"/>
          <w:szCs w:val="28"/>
        </w:rPr>
        <w:t>a</w:t>
      </w:r>
      <w:r w:rsidR="00A0386B">
        <w:rPr>
          <w:color w:val="000000"/>
          <w:sz w:val="28"/>
          <w:szCs w:val="28"/>
        </w:rPr>
        <w:t xml:space="preserve">”. «Sono dati – spiega l’architetto Maurizio Silvetti responsabile dell’Ufficio Urbanistica del Comune – </w:t>
      </w:r>
      <w:r w:rsidR="009D319E">
        <w:rPr>
          <w:color w:val="000000"/>
          <w:sz w:val="28"/>
          <w:szCs w:val="28"/>
        </w:rPr>
        <w:t>che possono essere rilevati, dagli enti preposti, e a cui attingere</w:t>
      </w:r>
      <w:r w:rsidR="00750746">
        <w:rPr>
          <w:color w:val="000000"/>
          <w:sz w:val="28"/>
          <w:szCs w:val="28"/>
        </w:rPr>
        <w:t>,</w:t>
      </w:r>
      <w:r w:rsidR="009D319E">
        <w:rPr>
          <w:color w:val="000000"/>
          <w:sz w:val="28"/>
          <w:szCs w:val="28"/>
        </w:rPr>
        <w:t xml:space="preserve"> </w:t>
      </w:r>
      <w:r w:rsidR="00A0386B">
        <w:rPr>
          <w:color w:val="000000"/>
          <w:sz w:val="28"/>
          <w:szCs w:val="28"/>
        </w:rPr>
        <w:t>sulla base dello “storico” delle precipitazioni avvenute»</w:t>
      </w:r>
      <w:r w:rsidR="009D319E">
        <w:rPr>
          <w:color w:val="000000"/>
          <w:sz w:val="28"/>
          <w:szCs w:val="28"/>
        </w:rPr>
        <w:t>;</w:t>
      </w:r>
      <w:r w:rsidR="00A0386B">
        <w:rPr>
          <w:color w:val="000000"/>
          <w:sz w:val="28"/>
          <w:szCs w:val="28"/>
        </w:rPr>
        <w:t xml:space="preserve"> la seconda parte fa invece riferimento alle azioni che</w:t>
      </w:r>
      <w:r w:rsidR="00594BC4">
        <w:rPr>
          <w:color w:val="000000"/>
          <w:sz w:val="28"/>
          <w:szCs w:val="28"/>
        </w:rPr>
        <w:t xml:space="preserve"> il Comune, nel </w:t>
      </w:r>
      <w:r w:rsidR="009D319E">
        <w:rPr>
          <w:color w:val="000000"/>
          <w:sz w:val="28"/>
          <w:szCs w:val="28"/>
        </w:rPr>
        <w:t>“</w:t>
      </w:r>
      <w:r w:rsidR="00594BC4">
        <w:rPr>
          <w:color w:val="000000"/>
          <w:sz w:val="28"/>
          <w:szCs w:val="28"/>
        </w:rPr>
        <w:t>territorio urbanizzato</w:t>
      </w:r>
      <w:r w:rsidR="009D319E">
        <w:rPr>
          <w:color w:val="000000"/>
          <w:sz w:val="28"/>
          <w:szCs w:val="28"/>
        </w:rPr>
        <w:t>”</w:t>
      </w:r>
      <w:r w:rsidR="00594BC4">
        <w:rPr>
          <w:color w:val="000000"/>
          <w:sz w:val="28"/>
          <w:szCs w:val="28"/>
        </w:rPr>
        <w:t xml:space="preserve">, e i privati nelle loro proprietà, </w:t>
      </w:r>
      <w:r w:rsidR="009D319E">
        <w:rPr>
          <w:color w:val="000000"/>
          <w:sz w:val="28"/>
          <w:szCs w:val="28"/>
        </w:rPr>
        <w:t xml:space="preserve">possono intraprendere </w:t>
      </w:r>
      <w:r w:rsidR="00594BC4">
        <w:rPr>
          <w:color w:val="000000"/>
          <w:sz w:val="28"/>
          <w:szCs w:val="28"/>
        </w:rPr>
        <w:t xml:space="preserve">«per trattenere l’acqua – ancora Silvetti – in quei giorni, una decina o poco più in un anno, in cui </w:t>
      </w:r>
      <w:r w:rsidR="00750746">
        <w:rPr>
          <w:color w:val="000000"/>
          <w:sz w:val="28"/>
          <w:szCs w:val="28"/>
        </w:rPr>
        <w:t>l</w:t>
      </w:r>
      <w:r w:rsidR="00594BC4">
        <w:rPr>
          <w:color w:val="000000"/>
          <w:sz w:val="28"/>
          <w:szCs w:val="28"/>
        </w:rPr>
        <w:t>e piogge sono particolarmente forti</w:t>
      </w:r>
      <w:r w:rsidR="00C760E3">
        <w:rPr>
          <w:color w:val="000000"/>
          <w:sz w:val="28"/>
          <w:szCs w:val="28"/>
        </w:rPr>
        <w:t>,</w:t>
      </w:r>
      <w:r w:rsidR="00594BC4">
        <w:rPr>
          <w:color w:val="000000"/>
          <w:sz w:val="28"/>
          <w:szCs w:val="28"/>
        </w:rPr>
        <w:t xml:space="preserve"> e consentire un rilascio graduale</w:t>
      </w:r>
      <w:r w:rsidR="00C760E3">
        <w:rPr>
          <w:color w:val="000000"/>
          <w:sz w:val="28"/>
          <w:szCs w:val="28"/>
        </w:rPr>
        <w:t xml:space="preserve"> </w:t>
      </w:r>
      <w:r w:rsidR="00594BC4">
        <w:rPr>
          <w:color w:val="000000"/>
          <w:sz w:val="28"/>
          <w:szCs w:val="28"/>
        </w:rPr>
        <w:t xml:space="preserve">per </w:t>
      </w:r>
      <w:r w:rsidR="006F3FC3">
        <w:rPr>
          <w:color w:val="000000"/>
          <w:sz w:val="28"/>
          <w:szCs w:val="28"/>
        </w:rPr>
        <w:t>ridurre</w:t>
      </w:r>
      <w:r w:rsidR="00742DFB">
        <w:rPr>
          <w:color w:val="000000"/>
          <w:sz w:val="28"/>
          <w:szCs w:val="28"/>
        </w:rPr>
        <w:t xml:space="preserve">, durante gli eventi estremi, </w:t>
      </w:r>
      <w:r w:rsidR="006F3FC3">
        <w:rPr>
          <w:color w:val="000000"/>
          <w:sz w:val="28"/>
          <w:szCs w:val="28"/>
        </w:rPr>
        <w:t>i picchi delle portate nei punti critici della rete di raccolta delle acque meteoriche</w:t>
      </w:r>
      <w:r w:rsidR="00594BC4">
        <w:rPr>
          <w:color w:val="000000"/>
          <w:sz w:val="28"/>
          <w:szCs w:val="28"/>
        </w:rPr>
        <w:t>».</w:t>
      </w:r>
    </w:p>
    <w:p w14:paraId="1E35524D" w14:textId="7C7612E5" w:rsidR="008F4836" w:rsidRDefault="006516B5" w:rsidP="007C380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Le “linee guida” illustrano i criteri da inserire nel nuovo Piano strutturale: per il Comune si tratta di stabilire, sulla base dei dati “storici” sulla portata de</w:t>
      </w:r>
      <w:r w:rsidR="006F3FC3">
        <w:rPr>
          <w:color w:val="000000"/>
          <w:sz w:val="28"/>
          <w:szCs w:val="28"/>
        </w:rPr>
        <w:t>i corsi d’acqua</w:t>
      </w:r>
      <w:r>
        <w:rPr>
          <w:color w:val="000000"/>
          <w:sz w:val="28"/>
          <w:szCs w:val="28"/>
        </w:rPr>
        <w:t xml:space="preserve">, «dove intervenire – aggiunge l’architetto Silvetti – nei tratti che attraversano le parti costruite, urbanizzate, del territorio – nelle zone agricole </w:t>
      </w:r>
      <w:r w:rsidR="00C760E3">
        <w:rPr>
          <w:color w:val="000000"/>
          <w:sz w:val="28"/>
          <w:szCs w:val="28"/>
        </w:rPr>
        <w:t xml:space="preserve">il </w:t>
      </w:r>
      <w:r>
        <w:rPr>
          <w:color w:val="000000"/>
          <w:sz w:val="28"/>
          <w:szCs w:val="28"/>
        </w:rPr>
        <w:t xml:space="preserve"> compito </w:t>
      </w:r>
      <w:r w:rsidR="00C760E3">
        <w:rPr>
          <w:color w:val="000000"/>
          <w:sz w:val="28"/>
          <w:szCs w:val="28"/>
        </w:rPr>
        <w:t xml:space="preserve">è </w:t>
      </w:r>
      <w:r>
        <w:rPr>
          <w:color w:val="000000"/>
          <w:sz w:val="28"/>
          <w:szCs w:val="28"/>
        </w:rPr>
        <w:t>del Genio Civile e Consorzio di bonifica –</w:t>
      </w:r>
      <w:r w:rsidR="00742DF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per allargare le sezioni dei nostri </w:t>
      </w:r>
      <w:r w:rsidR="008F4836">
        <w:rPr>
          <w:color w:val="000000"/>
          <w:sz w:val="28"/>
          <w:szCs w:val="28"/>
        </w:rPr>
        <w:t>torrenti</w:t>
      </w:r>
      <w:r>
        <w:rPr>
          <w:color w:val="000000"/>
          <w:sz w:val="28"/>
          <w:szCs w:val="28"/>
        </w:rPr>
        <w:t>»</w:t>
      </w:r>
      <w:r w:rsidR="00750746">
        <w:rPr>
          <w:color w:val="000000"/>
          <w:sz w:val="28"/>
          <w:szCs w:val="28"/>
        </w:rPr>
        <w:t>;</w:t>
      </w:r>
      <w:r w:rsidR="008F4836">
        <w:rPr>
          <w:color w:val="000000"/>
          <w:sz w:val="28"/>
          <w:szCs w:val="28"/>
        </w:rPr>
        <w:t xml:space="preserve"> per i privati, nelle zone di “rigenerazione urbana”</w:t>
      </w:r>
      <w:r w:rsidR="009D319E">
        <w:rPr>
          <w:color w:val="000000"/>
          <w:sz w:val="28"/>
          <w:szCs w:val="28"/>
        </w:rPr>
        <w:t>,</w:t>
      </w:r>
      <w:r w:rsidR="008F4836">
        <w:rPr>
          <w:color w:val="000000"/>
          <w:sz w:val="28"/>
          <w:szCs w:val="28"/>
        </w:rPr>
        <w:t xml:space="preserve"> «</w:t>
      </w:r>
      <w:r w:rsidR="00750746">
        <w:rPr>
          <w:color w:val="000000"/>
          <w:sz w:val="28"/>
          <w:szCs w:val="28"/>
        </w:rPr>
        <w:t xml:space="preserve">si tratta di </w:t>
      </w:r>
      <w:r w:rsidR="008F4836">
        <w:rPr>
          <w:color w:val="000000"/>
          <w:sz w:val="28"/>
          <w:szCs w:val="28"/>
        </w:rPr>
        <w:t>salvaguardare in caso di ristrutturazioni – continua il responsabile dell’Ufficio Urbanistica – le zone di rispetto dai corsi d’acqua, detto in maniera più chiara se, ad esempio, si demolisce un garage non si p</w:t>
      </w:r>
      <w:r w:rsidR="00C760E3">
        <w:rPr>
          <w:color w:val="000000"/>
          <w:sz w:val="28"/>
          <w:szCs w:val="28"/>
        </w:rPr>
        <w:t>otrà</w:t>
      </w:r>
      <w:r w:rsidR="008F4836">
        <w:rPr>
          <w:color w:val="000000"/>
          <w:sz w:val="28"/>
          <w:szCs w:val="28"/>
        </w:rPr>
        <w:t xml:space="preserve"> ricostruirlo nello stesso punto </w:t>
      </w:r>
      <w:r w:rsidR="001A4472">
        <w:rPr>
          <w:color w:val="000000"/>
          <w:sz w:val="28"/>
          <w:szCs w:val="28"/>
        </w:rPr>
        <w:t xml:space="preserve">qualora non venga </w:t>
      </w:r>
      <w:r w:rsidR="008F4836">
        <w:rPr>
          <w:color w:val="000000"/>
          <w:sz w:val="28"/>
          <w:szCs w:val="28"/>
        </w:rPr>
        <w:t xml:space="preserve">osservata la distanza dal </w:t>
      </w:r>
      <w:r w:rsidR="00750746">
        <w:rPr>
          <w:color w:val="000000"/>
          <w:sz w:val="28"/>
          <w:szCs w:val="28"/>
        </w:rPr>
        <w:t>torrente</w:t>
      </w:r>
      <w:r w:rsidR="008F4836">
        <w:rPr>
          <w:color w:val="000000"/>
          <w:sz w:val="28"/>
          <w:szCs w:val="28"/>
        </w:rPr>
        <w:t xml:space="preserve"> </w:t>
      </w:r>
      <w:r w:rsidR="00C760E3">
        <w:rPr>
          <w:color w:val="000000"/>
          <w:sz w:val="28"/>
          <w:szCs w:val="28"/>
        </w:rPr>
        <w:t xml:space="preserve">che </w:t>
      </w:r>
      <w:r w:rsidR="008F4836">
        <w:rPr>
          <w:color w:val="000000"/>
          <w:sz w:val="28"/>
          <w:szCs w:val="28"/>
        </w:rPr>
        <w:t xml:space="preserve">scorre nelle vicinanze. E, per fare un altro esempio, nel caso si metta mano ad un giardino, la ristrutturazione </w:t>
      </w:r>
      <w:r w:rsidR="00750746">
        <w:rPr>
          <w:color w:val="000000"/>
          <w:sz w:val="28"/>
          <w:szCs w:val="28"/>
        </w:rPr>
        <w:t xml:space="preserve">dovrà seguire </w:t>
      </w:r>
      <w:r w:rsidR="008F4836">
        <w:rPr>
          <w:color w:val="000000"/>
          <w:sz w:val="28"/>
          <w:szCs w:val="28"/>
        </w:rPr>
        <w:t>determinati accorgimenti idraulici».</w:t>
      </w:r>
    </w:p>
    <w:p w14:paraId="4219067A" w14:textId="5A827803" w:rsidR="00201DE4" w:rsidRDefault="008F4836" w:rsidP="007C380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L’intento, </w:t>
      </w:r>
      <w:r w:rsidR="001A4472">
        <w:rPr>
          <w:color w:val="000000"/>
          <w:sz w:val="28"/>
          <w:szCs w:val="28"/>
        </w:rPr>
        <w:t xml:space="preserve">riflesso nelle “linee guida”, e come poco sopra </w:t>
      </w:r>
      <w:r>
        <w:rPr>
          <w:color w:val="000000"/>
          <w:sz w:val="28"/>
          <w:szCs w:val="28"/>
        </w:rPr>
        <w:t>esplicitamente dichiarato</w:t>
      </w:r>
      <w:r w:rsidR="001A447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è </w:t>
      </w:r>
      <w:r w:rsidR="00201DE4">
        <w:rPr>
          <w:color w:val="000000"/>
          <w:sz w:val="28"/>
          <w:szCs w:val="28"/>
        </w:rPr>
        <w:t xml:space="preserve">quello di trattenere, </w:t>
      </w:r>
      <w:r>
        <w:rPr>
          <w:color w:val="000000"/>
          <w:sz w:val="28"/>
          <w:szCs w:val="28"/>
        </w:rPr>
        <w:t xml:space="preserve">almeno per 24 ore nelle giornate di allerta meteo, </w:t>
      </w:r>
      <w:r w:rsidR="00201DE4">
        <w:rPr>
          <w:color w:val="000000"/>
          <w:sz w:val="28"/>
          <w:szCs w:val="28"/>
        </w:rPr>
        <w:t xml:space="preserve">le acque piovane, consentire il loro rilascio graduale </w:t>
      </w:r>
      <w:r w:rsidR="00750746">
        <w:rPr>
          <w:color w:val="000000"/>
          <w:sz w:val="28"/>
          <w:szCs w:val="28"/>
        </w:rPr>
        <w:t>dopo</w:t>
      </w:r>
      <w:r w:rsidR="00201DE4">
        <w:rPr>
          <w:color w:val="000000"/>
          <w:sz w:val="28"/>
          <w:szCs w:val="28"/>
        </w:rPr>
        <w:t xml:space="preserve"> </w:t>
      </w:r>
      <w:r w:rsidR="00750746">
        <w:rPr>
          <w:color w:val="000000"/>
          <w:sz w:val="28"/>
          <w:szCs w:val="28"/>
        </w:rPr>
        <w:t xml:space="preserve">i </w:t>
      </w:r>
      <w:r w:rsidR="00201DE4">
        <w:rPr>
          <w:color w:val="000000"/>
          <w:sz w:val="28"/>
          <w:szCs w:val="28"/>
        </w:rPr>
        <w:t>picchi di piena</w:t>
      </w:r>
      <w:r w:rsidR="00750746">
        <w:rPr>
          <w:color w:val="000000"/>
          <w:sz w:val="28"/>
          <w:szCs w:val="28"/>
        </w:rPr>
        <w:t xml:space="preserve"> d</w:t>
      </w:r>
      <w:r w:rsidR="00C760E3">
        <w:rPr>
          <w:color w:val="000000"/>
          <w:sz w:val="28"/>
          <w:szCs w:val="28"/>
        </w:rPr>
        <w:t>e</w:t>
      </w:r>
      <w:r w:rsidR="00750746">
        <w:rPr>
          <w:color w:val="000000"/>
          <w:sz w:val="28"/>
          <w:szCs w:val="28"/>
        </w:rPr>
        <w:t>i corsi</w:t>
      </w:r>
      <w:r w:rsidR="00C760E3">
        <w:rPr>
          <w:color w:val="000000"/>
          <w:sz w:val="28"/>
          <w:szCs w:val="28"/>
        </w:rPr>
        <w:t xml:space="preserve"> d’acqua</w:t>
      </w:r>
      <w:r w:rsidR="00201DE4">
        <w:rPr>
          <w:color w:val="000000"/>
          <w:sz w:val="28"/>
          <w:szCs w:val="28"/>
        </w:rPr>
        <w:t xml:space="preserve">. </w:t>
      </w:r>
      <w:r w:rsidR="00DB5855">
        <w:rPr>
          <w:color w:val="000000"/>
          <w:sz w:val="28"/>
          <w:szCs w:val="28"/>
        </w:rPr>
        <w:t xml:space="preserve">Saranno anche previste, </w:t>
      </w:r>
      <w:r w:rsidR="00201DE4">
        <w:rPr>
          <w:color w:val="000000"/>
          <w:sz w:val="28"/>
          <w:szCs w:val="28"/>
        </w:rPr>
        <w:t xml:space="preserve">in base alle vigenti norme urbanistiche, “premialità” o “deroghe” in aree </w:t>
      </w:r>
      <w:r w:rsidR="00750746">
        <w:rPr>
          <w:color w:val="000000"/>
          <w:sz w:val="28"/>
          <w:szCs w:val="28"/>
        </w:rPr>
        <w:t>senza</w:t>
      </w:r>
      <w:r w:rsidR="00201DE4">
        <w:rPr>
          <w:color w:val="000000"/>
          <w:sz w:val="28"/>
          <w:szCs w:val="28"/>
        </w:rPr>
        <w:t xml:space="preserve"> rischio idraulico.</w:t>
      </w:r>
    </w:p>
    <w:p w14:paraId="6AE3FC5F" w14:textId="6D92ED5F" w:rsidR="00151112" w:rsidRPr="007C3802" w:rsidRDefault="00201DE4" w:rsidP="007C380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«Si tratta – chiude il sindaco Prestanti – di definire un quadro di regole certe, ma anche efficaci ed efficienti, perché le piogge, anche copiose, non rappresentino più un problema, comunque presentino problemi ridotti e gestibili».     </w:t>
      </w:r>
      <w:r w:rsidR="008F4836">
        <w:rPr>
          <w:color w:val="000000"/>
          <w:sz w:val="28"/>
          <w:szCs w:val="28"/>
        </w:rPr>
        <w:t xml:space="preserve">  </w:t>
      </w:r>
      <w:r w:rsidR="009D319E">
        <w:rPr>
          <w:color w:val="000000"/>
          <w:sz w:val="28"/>
          <w:szCs w:val="28"/>
        </w:rPr>
        <w:t xml:space="preserve">    </w:t>
      </w:r>
      <w:r w:rsidR="00594BC4">
        <w:rPr>
          <w:color w:val="000000"/>
          <w:sz w:val="28"/>
          <w:szCs w:val="28"/>
        </w:rPr>
        <w:t xml:space="preserve"> </w:t>
      </w:r>
      <w:r w:rsidR="00A0386B">
        <w:rPr>
          <w:color w:val="000000"/>
          <w:sz w:val="28"/>
          <w:szCs w:val="28"/>
        </w:rPr>
        <w:t xml:space="preserve">    </w:t>
      </w:r>
      <w:r w:rsidR="00151112">
        <w:rPr>
          <w:color w:val="000000"/>
          <w:sz w:val="28"/>
          <w:szCs w:val="28"/>
        </w:rPr>
        <w:t xml:space="preserve"> </w:t>
      </w:r>
    </w:p>
    <w:sectPr w:rsidR="00151112" w:rsidRPr="007C380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0F5342"/>
    <w:rsid w:val="001255D9"/>
    <w:rsid w:val="00141938"/>
    <w:rsid w:val="00151112"/>
    <w:rsid w:val="00177B26"/>
    <w:rsid w:val="00185BE5"/>
    <w:rsid w:val="001A4472"/>
    <w:rsid w:val="001B55A4"/>
    <w:rsid w:val="001F585A"/>
    <w:rsid w:val="00201DE4"/>
    <w:rsid w:val="002038C9"/>
    <w:rsid w:val="002151C3"/>
    <w:rsid w:val="00233A76"/>
    <w:rsid w:val="0026271D"/>
    <w:rsid w:val="00291AAB"/>
    <w:rsid w:val="002B0BAB"/>
    <w:rsid w:val="002E7191"/>
    <w:rsid w:val="00365AD8"/>
    <w:rsid w:val="00381545"/>
    <w:rsid w:val="0038786F"/>
    <w:rsid w:val="003D79BC"/>
    <w:rsid w:val="0049514A"/>
    <w:rsid w:val="004B55F7"/>
    <w:rsid w:val="004F5EB7"/>
    <w:rsid w:val="005153D8"/>
    <w:rsid w:val="00572790"/>
    <w:rsid w:val="00580A7E"/>
    <w:rsid w:val="00594BC4"/>
    <w:rsid w:val="005E5880"/>
    <w:rsid w:val="00606775"/>
    <w:rsid w:val="006516B5"/>
    <w:rsid w:val="0067299B"/>
    <w:rsid w:val="00673649"/>
    <w:rsid w:val="006961DF"/>
    <w:rsid w:val="006A1EF4"/>
    <w:rsid w:val="006F3FC3"/>
    <w:rsid w:val="007055E1"/>
    <w:rsid w:val="007144D2"/>
    <w:rsid w:val="00742DFB"/>
    <w:rsid w:val="00750746"/>
    <w:rsid w:val="00750CF2"/>
    <w:rsid w:val="00764308"/>
    <w:rsid w:val="00794673"/>
    <w:rsid w:val="007C3802"/>
    <w:rsid w:val="007C5133"/>
    <w:rsid w:val="007D329A"/>
    <w:rsid w:val="007F5C05"/>
    <w:rsid w:val="00800213"/>
    <w:rsid w:val="00817973"/>
    <w:rsid w:val="00844BBB"/>
    <w:rsid w:val="00856655"/>
    <w:rsid w:val="00857898"/>
    <w:rsid w:val="00871817"/>
    <w:rsid w:val="008B7D01"/>
    <w:rsid w:val="008D43B8"/>
    <w:rsid w:val="008F4836"/>
    <w:rsid w:val="00904DDB"/>
    <w:rsid w:val="00906D06"/>
    <w:rsid w:val="0091694C"/>
    <w:rsid w:val="00931AD9"/>
    <w:rsid w:val="009428F9"/>
    <w:rsid w:val="009815B9"/>
    <w:rsid w:val="00997F55"/>
    <w:rsid w:val="009A02F1"/>
    <w:rsid w:val="009D319E"/>
    <w:rsid w:val="00A0386B"/>
    <w:rsid w:val="00A075A2"/>
    <w:rsid w:val="00A11BD6"/>
    <w:rsid w:val="00A30C26"/>
    <w:rsid w:val="00A64E20"/>
    <w:rsid w:val="00A73F58"/>
    <w:rsid w:val="00A864AC"/>
    <w:rsid w:val="00AB0B8A"/>
    <w:rsid w:val="00AB7ADC"/>
    <w:rsid w:val="00AC2F46"/>
    <w:rsid w:val="00AC7B1C"/>
    <w:rsid w:val="00AC7F2E"/>
    <w:rsid w:val="00AF18FB"/>
    <w:rsid w:val="00AF4746"/>
    <w:rsid w:val="00B133F9"/>
    <w:rsid w:val="00B74C66"/>
    <w:rsid w:val="00B93681"/>
    <w:rsid w:val="00BA0E52"/>
    <w:rsid w:val="00BE1FBC"/>
    <w:rsid w:val="00C04EFC"/>
    <w:rsid w:val="00C25714"/>
    <w:rsid w:val="00C260A8"/>
    <w:rsid w:val="00C63936"/>
    <w:rsid w:val="00C760E3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B5855"/>
    <w:rsid w:val="00DC4D64"/>
    <w:rsid w:val="00DE2291"/>
    <w:rsid w:val="00DE366B"/>
    <w:rsid w:val="00E2368A"/>
    <w:rsid w:val="00E27235"/>
    <w:rsid w:val="00E7121A"/>
    <w:rsid w:val="00E75322"/>
    <w:rsid w:val="00EA1CA9"/>
    <w:rsid w:val="00ED5E04"/>
    <w:rsid w:val="00EF0873"/>
    <w:rsid w:val="00F974F9"/>
    <w:rsid w:val="00FE1358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6</cp:revision>
  <dcterms:created xsi:type="dcterms:W3CDTF">2025-03-10T10:17:00Z</dcterms:created>
  <dcterms:modified xsi:type="dcterms:W3CDTF">2025-03-12T11:17:00Z</dcterms:modified>
</cp:coreProperties>
</file>